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A9CAE" w14:textId="4619B9B6" w:rsidR="00E7075A" w:rsidRPr="000B4515" w:rsidRDefault="00D26835" w:rsidP="00E7075A">
      <w:pPr>
        <w:rPr>
          <w:b/>
          <w:bCs/>
          <w:sz w:val="22"/>
          <w:szCs w:val="22"/>
        </w:rPr>
      </w:pPr>
      <w:r w:rsidRPr="00D26835">
        <w:rPr>
          <w:b/>
          <w:bCs/>
          <w:noProof/>
          <w:sz w:val="22"/>
          <w:szCs w:val="22"/>
        </w:rPr>
        <w:drawing>
          <wp:inline distT="0" distB="0" distL="0" distR="0" wp14:anchorId="63F646DE" wp14:editId="114FB80F">
            <wp:extent cx="1596132" cy="1519131"/>
            <wp:effectExtent l="0" t="0" r="4445" b="5080"/>
            <wp:docPr id="13" name="Рисунок 12" descr="Изображение выглядит как текст, плакат, иллюстрация&#10;&#10;Содержимое, созданное искусственным интеллектом, может быть неверным.">
              <a:extLst xmlns:a="http://schemas.openxmlformats.org/drawingml/2006/main">
                <a:ext uri="{FF2B5EF4-FFF2-40B4-BE49-F238E27FC236}">
                  <a16:creationId xmlns:a16="http://schemas.microsoft.com/office/drawing/2014/main" id="{71578141-3943-BA04-3094-C119C7511D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 descr="Изображение выглядит как текст, плакат, иллюстрация&#10;&#10;Содержимое, созданное искусственным интеллектом, может быть неверным.">
                      <a:extLst>
                        <a:ext uri="{FF2B5EF4-FFF2-40B4-BE49-F238E27FC236}">
                          <a16:creationId xmlns:a16="http://schemas.microsoft.com/office/drawing/2014/main" id="{71578141-3943-BA04-3094-C119C7511D6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752" cy="1541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2EF14" w14:textId="078B5839" w:rsidR="00E7075A" w:rsidRDefault="00F8094B" w:rsidP="00BE1AA9">
      <w:pPr>
        <w:pStyle w:val="ae"/>
        <w:rPr>
          <w:b/>
          <w:bCs/>
        </w:rPr>
      </w:pPr>
      <w:r>
        <w:fldChar w:fldCharType="begin"/>
      </w:r>
      <w:r>
        <w:instrText xml:space="preserve"> INCLUDEPICTURE "https://upload.wikimedia.org/wikipedia/commons/thumb/0/07/Barsky_Kirill.jpg/330px-Barsky_Kirill.jpg"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422860E" wp14:editId="33A36725">
            <wp:extent cx="1639147" cy="2046914"/>
            <wp:effectExtent l="0" t="0" r="0" b="0"/>
            <wp:docPr id="1574920014" name="Рисунок 1" descr="Изображение выглядит как человек, Человеческое лицо, одежда, галсту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920014" name="Рисунок 1" descr="Изображение выглядит как человек, Человеческое лицо, одежда, галстук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30" cy="211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C568C1">
        <w:t xml:space="preserve">  </w:t>
      </w:r>
      <w:r w:rsidR="00C568C1" w:rsidRPr="00C568C1">
        <w:rPr>
          <w:b/>
          <w:bCs/>
        </w:rPr>
        <w:t>БАРСКИЙ КИРИЛЛ МИХАЙЛОВИЧ</w:t>
      </w:r>
    </w:p>
    <w:p w14:paraId="2FDBBFC3" w14:textId="142179DB" w:rsidR="003055C3" w:rsidRPr="003055C3" w:rsidRDefault="003055C3" w:rsidP="00BE1AA9">
      <w:pPr>
        <w:pStyle w:val="ae"/>
        <w:rPr>
          <w:b/>
          <w:bCs/>
        </w:rPr>
      </w:pPr>
      <w:r>
        <w:rPr>
          <w:b/>
          <w:bCs/>
        </w:rPr>
        <w:t>(Член Клуба «Талантливый Человек». Девиз клуба: «Талантливый человек талантлив во всем»)</w:t>
      </w:r>
    </w:p>
    <w:p w14:paraId="6D2AA223" w14:textId="77777777" w:rsidR="00F8094B" w:rsidRPr="00F8094B" w:rsidRDefault="00F8094B" w:rsidP="00F8094B">
      <w:pPr>
        <w:spacing w:before="120" w:after="120"/>
        <w:rPr>
          <w:rFonts w:ascii="Arial" w:hAnsi="Arial" w:cs="Arial"/>
          <w:color w:val="202122"/>
          <w:sz w:val="21"/>
          <w:szCs w:val="21"/>
        </w:rPr>
      </w:pPr>
      <w:r w:rsidRPr="00F8094B">
        <w:rPr>
          <w:rFonts w:ascii="Arial" w:hAnsi="Arial" w:cs="Arial"/>
          <w:color w:val="202122"/>
          <w:sz w:val="21"/>
          <w:szCs w:val="21"/>
        </w:rPr>
        <w:t>Окончил </w:t>
      </w:r>
      <w:hyperlink r:id="rId7" w:tooltip="МГИМО МИД СССР" w:history="1">
        <w:r w:rsidRPr="00F8094B">
          <w:rPr>
            <w:rFonts w:ascii="Arial" w:hAnsi="Arial" w:cs="Arial"/>
            <w:color w:val="0B0080"/>
            <w:sz w:val="21"/>
            <w:szCs w:val="21"/>
            <w:u w:val="single"/>
          </w:rPr>
          <w:t>МГИМО МИД СССР</w:t>
        </w:r>
      </w:hyperlink>
      <w:r w:rsidRPr="00F8094B">
        <w:rPr>
          <w:rFonts w:ascii="Arial" w:hAnsi="Arial" w:cs="Arial"/>
          <w:color w:val="202122"/>
          <w:sz w:val="21"/>
          <w:szCs w:val="21"/>
        </w:rPr>
        <w:t> (1989). Кандидат исторических наук. Владеет </w:t>
      </w:r>
      <w:hyperlink r:id="rId8" w:tooltip="Английский язык" w:history="1">
        <w:r w:rsidRPr="00F8094B">
          <w:rPr>
            <w:rFonts w:ascii="Arial" w:hAnsi="Arial" w:cs="Arial"/>
            <w:color w:val="0B0080"/>
            <w:sz w:val="21"/>
            <w:szCs w:val="21"/>
            <w:u w:val="single"/>
          </w:rPr>
          <w:t>английским</w:t>
        </w:r>
      </w:hyperlink>
      <w:r w:rsidRPr="00F8094B">
        <w:rPr>
          <w:rFonts w:ascii="Arial" w:hAnsi="Arial" w:cs="Arial"/>
          <w:color w:val="202122"/>
          <w:sz w:val="21"/>
          <w:szCs w:val="21"/>
        </w:rPr>
        <w:t> и </w:t>
      </w:r>
      <w:hyperlink r:id="rId9" w:tooltip="Китайский язык" w:history="1">
        <w:r w:rsidRPr="00F8094B">
          <w:rPr>
            <w:rFonts w:ascii="Arial" w:hAnsi="Arial" w:cs="Arial"/>
            <w:color w:val="0B0080"/>
            <w:sz w:val="21"/>
            <w:szCs w:val="21"/>
            <w:u w:val="single"/>
          </w:rPr>
          <w:t>китайским</w:t>
        </w:r>
      </w:hyperlink>
      <w:r w:rsidRPr="00F8094B">
        <w:rPr>
          <w:rFonts w:ascii="Arial" w:hAnsi="Arial" w:cs="Arial"/>
          <w:color w:val="202122"/>
          <w:sz w:val="21"/>
          <w:szCs w:val="21"/>
        </w:rPr>
        <w:t> языками. На дипломатической работе с 1989 года.</w:t>
      </w:r>
    </w:p>
    <w:p w14:paraId="179AF75A" w14:textId="77777777" w:rsidR="00F8094B" w:rsidRPr="00F8094B" w:rsidRDefault="00F8094B" w:rsidP="00F8094B">
      <w:pPr>
        <w:numPr>
          <w:ilvl w:val="0"/>
          <w:numId w:val="2"/>
        </w:numPr>
        <w:spacing w:before="100" w:beforeAutospacing="1" w:after="24"/>
        <w:ind w:left="1104"/>
        <w:rPr>
          <w:rFonts w:ascii="Arial" w:hAnsi="Arial" w:cs="Arial"/>
          <w:color w:val="202122"/>
          <w:sz w:val="21"/>
          <w:szCs w:val="21"/>
        </w:rPr>
      </w:pPr>
      <w:r w:rsidRPr="00F8094B">
        <w:rPr>
          <w:rFonts w:ascii="Arial" w:hAnsi="Arial" w:cs="Arial"/>
          <w:color w:val="202122"/>
          <w:sz w:val="21"/>
          <w:szCs w:val="21"/>
        </w:rPr>
        <w:t>В 1989—1995 годах — сотрудник Посольства СССР, затем (с 1991) России в </w:t>
      </w:r>
      <w:hyperlink r:id="rId10" w:tooltip="Китай" w:history="1">
        <w:r w:rsidRPr="00F8094B">
          <w:rPr>
            <w:rFonts w:ascii="Arial" w:hAnsi="Arial" w:cs="Arial"/>
            <w:color w:val="0B0080"/>
            <w:sz w:val="21"/>
            <w:szCs w:val="21"/>
            <w:u w:val="single"/>
          </w:rPr>
          <w:t>Китае</w:t>
        </w:r>
      </w:hyperlink>
      <w:r w:rsidRPr="00F8094B">
        <w:rPr>
          <w:rFonts w:ascii="Arial" w:hAnsi="Arial" w:cs="Arial"/>
          <w:color w:val="202122"/>
          <w:sz w:val="21"/>
          <w:szCs w:val="21"/>
        </w:rPr>
        <w:t>.</w:t>
      </w:r>
    </w:p>
    <w:p w14:paraId="2F0FFB0F" w14:textId="77777777" w:rsidR="00F8094B" w:rsidRPr="00F8094B" w:rsidRDefault="00F8094B" w:rsidP="00F8094B">
      <w:pPr>
        <w:numPr>
          <w:ilvl w:val="0"/>
          <w:numId w:val="2"/>
        </w:numPr>
        <w:spacing w:before="100" w:beforeAutospacing="1" w:after="24"/>
        <w:ind w:left="1104"/>
        <w:rPr>
          <w:rFonts w:ascii="Arial" w:hAnsi="Arial" w:cs="Arial"/>
          <w:color w:val="202122"/>
          <w:sz w:val="21"/>
          <w:szCs w:val="21"/>
        </w:rPr>
      </w:pPr>
      <w:r w:rsidRPr="00F8094B">
        <w:rPr>
          <w:rFonts w:ascii="Arial" w:hAnsi="Arial" w:cs="Arial"/>
          <w:color w:val="202122"/>
          <w:sz w:val="21"/>
          <w:szCs w:val="21"/>
        </w:rPr>
        <w:t>В 2001—2004 годах — начальник отдела Первого департамента Азии МИД России.</w:t>
      </w:r>
    </w:p>
    <w:p w14:paraId="131F2D3E" w14:textId="77777777" w:rsidR="00F8094B" w:rsidRPr="00F8094B" w:rsidRDefault="00F8094B" w:rsidP="00F8094B">
      <w:pPr>
        <w:numPr>
          <w:ilvl w:val="0"/>
          <w:numId w:val="2"/>
        </w:numPr>
        <w:spacing w:before="100" w:beforeAutospacing="1" w:after="24"/>
        <w:ind w:left="1104"/>
        <w:rPr>
          <w:rFonts w:ascii="Arial" w:hAnsi="Arial" w:cs="Arial"/>
          <w:color w:val="202122"/>
          <w:sz w:val="21"/>
          <w:szCs w:val="21"/>
        </w:rPr>
      </w:pPr>
      <w:r w:rsidRPr="00F8094B">
        <w:rPr>
          <w:rFonts w:ascii="Arial" w:hAnsi="Arial" w:cs="Arial"/>
          <w:color w:val="202122"/>
          <w:sz w:val="21"/>
          <w:szCs w:val="21"/>
        </w:rPr>
        <w:t>В 2004—2008 годах — советник-посланник Посольства России в </w:t>
      </w:r>
      <w:hyperlink r:id="rId11" w:tooltip="Индонезия" w:history="1">
        <w:r w:rsidRPr="00F8094B">
          <w:rPr>
            <w:rFonts w:ascii="Arial" w:hAnsi="Arial" w:cs="Arial"/>
            <w:color w:val="0B0080"/>
            <w:sz w:val="21"/>
            <w:szCs w:val="21"/>
            <w:u w:val="single"/>
          </w:rPr>
          <w:t>Индонезии</w:t>
        </w:r>
      </w:hyperlink>
      <w:r w:rsidRPr="00F8094B">
        <w:rPr>
          <w:rFonts w:ascii="Arial" w:hAnsi="Arial" w:cs="Arial"/>
          <w:color w:val="202122"/>
          <w:sz w:val="21"/>
          <w:szCs w:val="21"/>
        </w:rPr>
        <w:t>.</w:t>
      </w:r>
    </w:p>
    <w:p w14:paraId="2E175F3E" w14:textId="77777777" w:rsidR="00F8094B" w:rsidRPr="00F8094B" w:rsidRDefault="00F8094B" w:rsidP="00F8094B">
      <w:pPr>
        <w:numPr>
          <w:ilvl w:val="0"/>
          <w:numId w:val="2"/>
        </w:numPr>
        <w:spacing w:before="100" w:beforeAutospacing="1" w:after="24"/>
        <w:ind w:left="1104"/>
        <w:rPr>
          <w:rFonts w:ascii="Arial" w:hAnsi="Arial" w:cs="Arial"/>
          <w:color w:val="202122"/>
          <w:sz w:val="21"/>
          <w:szCs w:val="21"/>
        </w:rPr>
      </w:pPr>
      <w:r w:rsidRPr="00F8094B">
        <w:rPr>
          <w:rFonts w:ascii="Arial" w:hAnsi="Arial" w:cs="Arial"/>
          <w:color w:val="202122"/>
          <w:sz w:val="21"/>
          <w:szCs w:val="21"/>
        </w:rPr>
        <w:t>В 2008—2011 годах — заместитель директора Департамента азиатского и тихоокеанского сотрудничества МИД России.</w:t>
      </w:r>
    </w:p>
    <w:p w14:paraId="51AD9E72" w14:textId="1BCF5085" w:rsidR="00F8094B" w:rsidRPr="00F8094B" w:rsidRDefault="00F8094B" w:rsidP="00F8094B">
      <w:pPr>
        <w:numPr>
          <w:ilvl w:val="0"/>
          <w:numId w:val="2"/>
        </w:numPr>
        <w:spacing w:before="100" w:beforeAutospacing="1" w:after="24"/>
        <w:ind w:left="1104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В</w:t>
      </w:r>
      <w:r w:rsidRPr="00F8094B">
        <w:rPr>
          <w:rFonts w:ascii="Arial" w:hAnsi="Arial" w:cs="Arial"/>
          <w:color w:val="202122"/>
          <w:sz w:val="21"/>
          <w:szCs w:val="21"/>
        </w:rPr>
        <w:t xml:space="preserve"> 2011</w:t>
      </w:r>
      <w:r>
        <w:rPr>
          <w:rFonts w:ascii="Arial" w:hAnsi="Arial" w:cs="Arial"/>
          <w:color w:val="202122"/>
          <w:sz w:val="21"/>
          <w:szCs w:val="21"/>
        </w:rPr>
        <w:t>-</w:t>
      </w:r>
      <w:r w:rsidRPr="00F8094B">
        <w:rPr>
          <w:rFonts w:ascii="Arial" w:hAnsi="Arial" w:cs="Arial"/>
          <w:color w:val="202122"/>
          <w:sz w:val="21"/>
          <w:szCs w:val="21"/>
        </w:rPr>
        <w:t xml:space="preserve"> 2014 года — специальный представитель президента России по делам </w:t>
      </w:r>
      <w:hyperlink r:id="rId12" w:tooltip="Шанхайская организация сотрудничества" w:history="1">
        <w:r w:rsidRPr="00F8094B">
          <w:rPr>
            <w:rFonts w:ascii="Arial" w:hAnsi="Arial" w:cs="Arial"/>
            <w:color w:val="0B0080"/>
            <w:sz w:val="21"/>
            <w:szCs w:val="21"/>
            <w:u w:val="single"/>
          </w:rPr>
          <w:t>Шанхайской организации сотрудничества</w:t>
        </w:r>
      </w:hyperlink>
      <w:r w:rsidRPr="00F8094B">
        <w:rPr>
          <w:rFonts w:ascii="Arial" w:hAnsi="Arial" w:cs="Arial"/>
          <w:color w:val="202122"/>
          <w:sz w:val="21"/>
          <w:szCs w:val="21"/>
        </w:rPr>
        <w:t>, национальный координатор России в ШОС, посол по особым поручениям</w:t>
      </w:r>
      <w:hyperlink r:id="rId13" w:anchor="cite_note-1" w:history="1">
        <w:r w:rsidRPr="00F8094B">
          <w:rPr>
            <w:rFonts w:ascii="Arial" w:hAnsi="Arial" w:cs="Arial"/>
            <w:color w:val="0B0080"/>
            <w:sz w:val="18"/>
            <w:szCs w:val="18"/>
            <w:vertAlign w:val="superscript"/>
          </w:rPr>
          <w:t>[</w:t>
        </w:r>
        <w:r w:rsidRPr="00F8094B">
          <w:rPr>
            <w:rFonts w:ascii="Arial" w:hAnsi="Arial" w:cs="Arial"/>
            <w:color w:val="0B0080"/>
            <w:sz w:val="18"/>
            <w:szCs w:val="18"/>
            <w:u w:val="single"/>
            <w:vertAlign w:val="superscript"/>
          </w:rPr>
          <w:t>1</w:t>
        </w:r>
        <w:r w:rsidRPr="00F8094B">
          <w:rPr>
            <w:rFonts w:ascii="Arial" w:hAnsi="Arial" w:cs="Arial"/>
            <w:color w:val="0B0080"/>
            <w:sz w:val="18"/>
            <w:szCs w:val="18"/>
            <w:vertAlign w:val="superscript"/>
          </w:rPr>
          <w:t>]</w:t>
        </w:r>
      </w:hyperlink>
      <w:hyperlink r:id="rId14" w:anchor="cite_note-2" w:history="1">
        <w:r w:rsidRPr="00F8094B">
          <w:rPr>
            <w:rFonts w:ascii="Arial" w:hAnsi="Arial" w:cs="Arial"/>
            <w:color w:val="0B0080"/>
            <w:sz w:val="18"/>
            <w:szCs w:val="18"/>
            <w:vertAlign w:val="superscript"/>
          </w:rPr>
          <w:t>[</w:t>
        </w:r>
        <w:r w:rsidRPr="00F8094B">
          <w:rPr>
            <w:rFonts w:ascii="Arial" w:hAnsi="Arial" w:cs="Arial"/>
            <w:color w:val="0B0080"/>
            <w:sz w:val="18"/>
            <w:szCs w:val="18"/>
            <w:u w:val="single"/>
            <w:vertAlign w:val="superscript"/>
          </w:rPr>
          <w:t>2</w:t>
        </w:r>
        <w:r w:rsidRPr="00F8094B">
          <w:rPr>
            <w:rFonts w:ascii="Arial" w:hAnsi="Arial" w:cs="Arial"/>
            <w:color w:val="0B0080"/>
            <w:sz w:val="18"/>
            <w:szCs w:val="18"/>
            <w:vertAlign w:val="superscript"/>
          </w:rPr>
          <w:t>]</w:t>
        </w:r>
      </w:hyperlink>
      <w:r w:rsidRPr="00F8094B">
        <w:rPr>
          <w:rFonts w:ascii="Arial" w:hAnsi="Arial" w:cs="Arial"/>
          <w:color w:val="202122"/>
          <w:sz w:val="21"/>
          <w:szCs w:val="21"/>
        </w:rPr>
        <w:t>.</w:t>
      </w:r>
    </w:p>
    <w:p w14:paraId="0CA45BDA" w14:textId="7F9B80A0" w:rsidR="00F8094B" w:rsidRPr="00F8094B" w:rsidRDefault="00F8094B" w:rsidP="00F8094B">
      <w:pPr>
        <w:numPr>
          <w:ilvl w:val="0"/>
          <w:numId w:val="2"/>
        </w:numPr>
        <w:spacing w:before="100" w:beforeAutospacing="1" w:after="24"/>
        <w:ind w:left="1104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В</w:t>
      </w:r>
      <w:r w:rsidRPr="00F8094B">
        <w:rPr>
          <w:rFonts w:ascii="Arial" w:hAnsi="Arial" w:cs="Arial"/>
          <w:color w:val="202122"/>
          <w:sz w:val="21"/>
          <w:szCs w:val="21"/>
        </w:rPr>
        <w:t xml:space="preserve"> 2014 </w:t>
      </w:r>
      <w:r>
        <w:rPr>
          <w:rFonts w:ascii="Arial" w:hAnsi="Arial" w:cs="Arial"/>
          <w:color w:val="202122"/>
          <w:sz w:val="21"/>
          <w:szCs w:val="21"/>
        </w:rPr>
        <w:t>-</w:t>
      </w:r>
      <w:r w:rsidRPr="00F8094B">
        <w:rPr>
          <w:rFonts w:ascii="Arial" w:hAnsi="Arial" w:cs="Arial"/>
          <w:color w:val="202122"/>
          <w:sz w:val="21"/>
          <w:szCs w:val="21"/>
        </w:rPr>
        <w:t xml:space="preserve"> 2018 года — чрезвычайный и полномочный посол России в </w:t>
      </w:r>
      <w:hyperlink r:id="rId15" w:tooltip="Таиланд" w:history="1">
        <w:r w:rsidRPr="00F8094B">
          <w:rPr>
            <w:rFonts w:ascii="Arial" w:hAnsi="Arial" w:cs="Arial"/>
            <w:color w:val="0B0080"/>
            <w:sz w:val="21"/>
            <w:szCs w:val="21"/>
            <w:u w:val="single"/>
          </w:rPr>
          <w:t>Таиланде</w:t>
        </w:r>
      </w:hyperlink>
      <w:r w:rsidRPr="00F8094B">
        <w:rPr>
          <w:rFonts w:ascii="Arial" w:hAnsi="Arial" w:cs="Arial"/>
          <w:color w:val="202122"/>
          <w:sz w:val="21"/>
          <w:szCs w:val="21"/>
        </w:rPr>
        <w:t xml:space="preserve"> и </w:t>
      </w:r>
      <w:proofErr w:type="spellStart"/>
      <w:r w:rsidRPr="00F8094B">
        <w:rPr>
          <w:rFonts w:ascii="Arial" w:hAnsi="Arial" w:cs="Arial"/>
          <w:color w:val="202122"/>
          <w:sz w:val="21"/>
          <w:szCs w:val="21"/>
        </w:rPr>
        <w:t>поянный</w:t>
      </w:r>
      <w:proofErr w:type="spellEnd"/>
      <w:r w:rsidRPr="00F8094B">
        <w:rPr>
          <w:rFonts w:ascii="Arial" w:hAnsi="Arial" w:cs="Arial"/>
          <w:color w:val="202122"/>
          <w:sz w:val="21"/>
          <w:szCs w:val="21"/>
        </w:rPr>
        <w:t xml:space="preserve"> представитель при </w:t>
      </w:r>
      <w:hyperlink r:id="rId16" w:tooltip="ЭСКАТО" w:history="1">
        <w:r w:rsidRPr="00F8094B">
          <w:rPr>
            <w:rFonts w:ascii="Arial" w:hAnsi="Arial" w:cs="Arial"/>
            <w:color w:val="0B0080"/>
            <w:sz w:val="21"/>
            <w:szCs w:val="21"/>
            <w:u w:val="single"/>
          </w:rPr>
          <w:t>ЭСКАТО</w:t>
        </w:r>
      </w:hyperlink>
      <w:r w:rsidRPr="00F8094B">
        <w:rPr>
          <w:rFonts w:ascii="Arial" w:hAnsi="Arial" w:cs="Arial"/>
          <w:color w:val="202122"/>
          <w:sz w:val="21"/>
          <w:szCs w:val="21"/>
        </w:rPr>
        <w:t> в Бангкоке по совместительству</w:t>
      </w:r>
      <w:hyperlink r:id="rId17" w:anchor="cite_note-3" w:history="1">
        <w:r w:rsidRPr="00F8094B">
          <w:rPr>
            <w:rFonts w:ascii="Arial" w:hAnsi="Arial" w:cs="Arial"/>
            <w:color w:val="0B0080"/>
            <w:sz w:val="18"/>
            <w:szCs w:val="18"/>
            <w:vertAlign w:val="superscript"/>
          </w:rPr>
          <w:t>[</w:t>
        </w:r>
        <w:r w:rsidRPr="00F8094B">
          <w:rPr>
            <w:rFonts w:ascii="Arial" w:hAnsi="Arial" w:cs="Arial"/>
            <w:color w:val="0B0080"/>
            <w:sz w:val="18"/>
            <w:szCs w:val="18"/>
            <w:u w:val="single"/>
            <w:vertAlign w:val="superscript"/>
          </w:rPr>
          <w:t>3</w:t>
        </w:r>
        <w:r w:rsidRPr="00F8094B">
          <w:rPr>
            <w:rFonts w:ascii="Arial" w:hAnsi="Arial" w:cs="Arial"/>
            <w:color w:val="0B0080"/>
            <w:sz w:val="18"/>
            <w:szCs w:val="18"/>
            <w:vertAlign w:val="superscript"/>
          </w:rPr>
          <w:t>]</w:t>
        </w:r>
      </w:hyperlink>
      <w:r w:rsidRPr="00F8094B">
        <w:rPr>
          <w:rFonts w:ascii="Arial" w:hAnsi="Arial" w:cs="Arial"/>
          <w:color w:val="202122"/>
          <w:sz w:val="21"/>
          <w:szCs w:val="21"/>
        </w:rPr>
        <w:t> </w:t>
      </w:r>
      <w:hyperlink r:id="rId18" w:anchor="cite_note-4" w:history="1">
        <w:r w:rsidRPr="00F8094B">
          <w:rPr>
            <w:rFonts w:ascii="Arial" w:hAnsi="Arial" w:cs="Arial"/>
            <w:color w:val="0B0080"/>
            <w:sz w:val="18"/>
            <w:szCs w:val="18"/>
            <w:vertAlign w:val="superscript"/>
          </w:rPr>
          <w:t>[</w:t>
        </w:r>
        <w:r w:rsidRPr="00F8094B">
          <w:rPr>
            <w:rFonts w:ascii="Arial" w:hAnsi="Arial" w:cs="Arial"/>
            <w:color w:val="0B0080"/>
            <w:sz w:val="18"/>
            <w:szCs w:val="18"/>
            <w:u w:val="single"/>
            <w:vertAlign w:val="superscript"/>
          </w:rPr>
          <w:t>4</w:t>
        </w:r>
        <w:r w:rsidRPr="00F8094B">
          <w:rPr>
            <w:rFonts w:ascii="Arial" w:hAnsi="Arial" w:cs="Arial"/>
            <w:color w:val="0B0080"/>
            <w:sz w:val="18"/>
            <w:szCs w:val="18"/>
            <w:vertAlign w:val="superscript"/>
          </w:rPr>
          <w:t>]</w:t>
        </w:r>
      </w:hyperlink>
      <w:r w:rsidRPr="00F8094B">
        <w:rPr>
          <w:rFonts w:ascii="Arial" w:hAnsi="Arial" w:cs="Arial"/>
          <w:color w:val="202122"/>
          <w:sz w:val="21"/>
          <w:szCs w:val="21"/>
        </w:rPr>
        <w:t>.</w:t>
      </w:r>
    </w:p>
    <w:p w14:paraId="186464E8" w14:textId="77777777" w:rsidR="00F8094B" w:rsidRPr="00F8094B" w:rsidRDefault="00F8094B" w:rsidP="00F8094B">
      <w:pPr>
        <w:numPr>
          <w:ilvl w:val="0"/>
          <w:numId w:val="2"/>
        </w:numPr>
        <w:spacing w:before="100" w:beforeAutospacing="1" w:after="24"/>
        <w:ind w:left="1104"/>
        <w:rPr>
          <w:rFonts w:ascii="Arial" w:hAnsi="Arial" w:cs="Arial"/>
          <w:color w:val="202122"/>
          <w:sz w:val="21"/>
          <w:szCs w:val="21"/>
        </w:rPr>
      </w:pPr>
      <w:r w:rsidRPr="00F8094B">
        <w:rPr>
          <w:rFonts w:ascii="Arial" w:hAnsi="Arial" w:cs="Arial"/>
          <w:color w:val="202122"/>
          <w:sz w:val="21"/>
          <w:szCs w:val="21"/>
        </w:rPr>
        <w:t>С 2018 года — посол по особым поручениям МИД России.</w:t>
      </w:r>
    </w:p>
    <w:p w14:paraId="5E7FE049" w14:textId="77777777" w:rsidR="00F8094B" w:rsidRPr="00F8094B" w:rsidRDefault="00F8094B" w:rsidP="00F8094B">
      <w:pPr>
        <w:numPr>
          <w:ilvl w:val="0"/>
          <w:numId w:val="2"/>
        </w:numPr>
        <w:spacing w:before="100" w:beforeAutospacing="1" w:after="24"/>
        <w:ind w:left="1104"/>
        <w:rPr>
          <w:rFonts w:ascii="Arial" w:hAnsi="Arial" w:cs="Arial"/>
          <w:color w:val="202122"/>
          <w:sz w:val="21"/>
          <w:szCs w:val="21"/>
        </w:rPr>
      </w:pPr>
      <w:r w:rsidRPr="00F8094B">
        <w:rPr>
          <w:rFonts w:ascii="Arial" w:hAnsi="Arial" w:cs="Arial"/>
          <w:color w:val="202122"/>
          <w:sz w:val="21"/>
          <w:szCs w:val="21"/>
        </w:rPr>
        <w:t>С 2020 года — профессор кафедры дипломатии МГИМО.</w:t>
      </w:r>
    </w:p>
    <w:p w14:paraId="6ACC3FB6" w14:textId="77777777" w:rsidR="00F8094B" w:rsidRPr="00F8094B" w:rsidRDefault="00F8094B" w:rsidP="00F8094B">
      <w:pPr>
        <w:numPr>
          <w:ilvl w:val="0"/>
          <w:numId w:val="2"/>
        </w:numPr>
        <w:spacing w:before="100" w:beforeAutospacing="1" w:after="24"/>
        <w:ind w:left="1104"/>
        <w:rPr>
          <w:rFonts w:ascii="Arial" w:hAnsi="Arial" w:cs="Arial"/>
          <w:color w:val="202122"/>
          <w:sz w:val="21"/>
          <w:szCs w:val="21"/>
        </w:rPr>
      </w:pPr>
      <w:r w:rsidRPr="00F8094B">
        <w:rPr>
          <w:rFonts w:ascii="Arial" w:hAnsi="Arial" w:cs="Arial"/>
          <w:color w:val="202122"/>
          <w:sz w:val="21"/>
          <w:szCs w:val="21"/>
        </w:rPr>
        <w:t>С 2022 года — заведующий кафедрой дипломатии МГИМО.</w:t>
      </w:r>
    </w:p>
    <w:p w14:paraId="5B9B9218" w14:textId="77777777" w:rsidR="00C568C1" w:rsidRDefault="00F8094B" w:rsidP="00F8094B">
      <w:pPr>
        <w:rPr>
          <w:rFonts w:asciiTheme="majorHAnsi" w:hAnsiTheme="majorHAnsi" w:cs="Arial"/>
          <w:color w:val="202122"/>
          <w:shd w:val="clear" w:color="auto" w:fill="FFFFFF"/>
        </w:rPr>
      </w:pPr>
      <w:r>
        <w:rPr>
          <w:rFonts w:asciiTheme="majorHAnsi" w:hAnsiTheme="majorHAnsi" w:cs="Arial"/>
          <w:color w:val="202122"/>
          <w:shd w:val="clear" w:color="auto" w:fill="FFFFFF"/>
        </w:rPr>
        <w:t xml:space="preserve">      </w:t>
      </w:r>
    </w:p>
    <w:p w14:paraId="7477913C" w14:textId="074ACCB3" w:rsidR="00C568C1" w:rsidRDefault="00F8094B" w:rsidP="00F8094B">
      <w:pPr>
        <w:rPr>
          <w:rFonts w:asciiTheme="majorHAnsi" w:hAnsiTheme="majorHAnsi" w:cs="Arial"/>
          <w:color w:val="202122"/>
          <w:shd w:val="clear" w:color="auto" w:fill="FFFFFF"/>
        </w:rPr>
      </w:pPr>
      <w:r w:rsidRPr="00F8094B">
        <w:rPr>
          <w:rFonts w:asciiTheme="majorHAnsi" w:hAnsiTheme="majorHAnsi" w:cs="Arial"/>
          <w:color w:val="202122"/>
          <w:shd w:val="clear" w:color="auto" w:fill="FFFFFF"/>
        </w:rPr>
        <w:t>Заместитель председателя Общества российско-китайской дружбы</w:t>
      </w:r>
      <w:r w:rsidR="00C568C1">
        <w:rPr>
          <w:rFonts w:asciiTheme="majorHAnsi" w:hAnsiTheme="majorHAnsi" w:cs="Arial"/>
          <w:color w:val="202122"/>
          <w:shd w:val="clear" w:color="auto" w:fill="FFFFFF"/>
        </w:rPr>
        <w:t>.</w:t>
      </w:r>
      <w:r w:rsidRPr="00F8094B">
        <w:rPr>
          <w:rFonts w:asciiTheme="majorHAnsi" w:hAnsiTheme="majorHAnsi" w:cs="Arial"/>
          <w:color w:val="202122"/>
          <w:shd w:val="clear" w:color="auto" w:fill="FFFFFF"/>
        </w:rPr>
        <w:t xml:space="preserve"> </w:t>
      </w:r>
    </w:p>
    <w:p w14:paraId="1702CB1B" w14:textId="77777777" w:rsidR="00C568C1" w:rsidRDefault="00F8094B" w:rsidP="00C568C1">
      <w:pPr>
        <w:rPr>
          <w:rFonts w:asciiTheme="majorHAnsi" w:hAnsiTheme="majorHAnsi" w:cs="Arial"/>
          <w:color w:val="202122"/>
          <w:shd w:val="clear" w:color="auto" w:fill="FFFFFF"/>
        </w:rPr>
      </w:pPr>
      <w:r w:rsidRPr="00F8094B">
        <w:rPr>
          <w:rFonts w:asciiTheme="majorHAnsi" w:hAnsiTheme="majorHAnsi" w:cs="Arial"/>
          <w:color w:val="202122"/>
          <w:shd w:val="clear" w:color="auto" w:fill="FFFFFF"/>
        </w:rPr>
        <w:t xml:space="preserve"> </w:t>
      </w:r>
    </w:p>
    <w:p w14:paraId="29E0E8CB" w14:textId="7A407CDB" w:rsidR="00C568C1" w:rsidRDefault="00F8094B" w:rsidP="00C568C1">
      <w:pPr>
        <w:rPr>
          <w:rFonts w:asciiTheme="majorHAnsi" w:hAnsiTheme="majorHAnsi"/>
          <w:color w:val="212529"/>
          <w:shd w:val="clear" w:color="auto" w:fill="FFFFFF"/>
        </w:rPr>
      </w:pPr>
      <w:r w:rsidRPr="00F8094B">
        <w:rPr>
          <w:rFonts w:asciiTheme="majorHAnsi" w:hAnsiTheme="majorHAnsi"/>
          <w:color w:val="212529"/>
          <w:shd w:val="clear" w:color="auto" w:fill="FFFFFF"/>
        </w:rPr>
        <w:t>Член Союза писателей России</w:t>
      </w:r>
      <w:r w:rsidR="00C568C1">
        <w:rPr>
          <w:rFonts w:asciiTheme="majorHAnsi" w:hAnsiTheme="majorHAnsi"/>
          <w:color w:val="212529"/>
          <w:shd w:val="clear" w:color="auto" w:fill="FFFFFF"/>
        </w:rPr>
        <w:t>:</w:t>
      </w:r>
    </w:p>
    <w:p w14:paraId="602305B9" w14:textId="23CD1105" w:rsidR="00C568C1" w:rsidRDefault="00C568C1" w:rsidP="00C568C1">
      <w:pPr>
        <w:rPr>
          <w:rFonts w:asciiTheme="majorHAnsi" w:hAnsiTheme="majorHAnsi"/>
          <w:color w:val="212529"/>
          <w:shd w:val="clear" w:color="auto" w:fill="FFFFFF"/>
        </w:rPr>
      </w:pPr>
      <w:r w:rsidRPr="00C568C1">
        <w:rPr>
          <w:rFonts w:asciiTheme="majorHAnsi" w:hAnsiTheme="majorHAnsi"/>
          <w:color w:val="212529"/>
          <w:shd w:val="clear" w:color="auto" w:fill="FFFFFF"/>
        </w:rPr>
        <w:t xml:space="preserve"> </w:t>
      </w:r>
      <w:r>
        <w:rPr>
          <w:rFonts w:asciiTheme="majorHAnsi" w:hAnsiTheme="majorHAnsi"/>
          <w:color w:val="212529"/>
          <w:shd w:val="clear" w:color="auto" w:fill="FFFFFF"/>
        </w:rPr>
        <w:t>-</w:t>
      </w:r>
      <w:r>
        <w:rPr>
          <w:rFonts w:asciiTheme="majorHAnsi" w:hAnsiTheme="majorHAnsi"/>
        </w:rPr>
        <w:t>а</w:t>
      </w:r>
      <w:r w:rsidRPr="00F8094B">
        <w:rPr>
          <w:rFonts w:asciiTheme="majorHAnsi" w:hAnsiTheme="majorHAnsi"/>
        </w:rPr>
        <w:t>втор ряда статей по истории, культуре, внутренней и внешней политике Китая, вопросам безопасности в Азиатско-Тихоокеанском регионе, истории российской дипломатии</w:t>
      </w:r>
      <w:r>
        <w:rPr>
          <w:rFonts w:asciiTheme="majorHAnsi" w:hAnsiTheme="majorHAnsi"/>
        </w:rPr>
        <w:t>.</w:t>
      </w:r>
    </w:p>
    <w:p w14:paraId="4C5D31BF" w14:textId="24003CA2" w:rsidR="00C568C1" w:rsidRDefault="00C568C1" w:rsidP="00C568C1">
      <w:pPr>
        <w:rPr>
          <w:rFonts w:ascii="Roboto Condensed" w:hAnsi="Roboto Condensed"/>
          <w:color w:val="444444"/>
          <w:sz w:val="26"/>
          <w:szCs w:val="26"/>
          <w:shd w:val="clear" w:color="auto" w:fill="FFFFFF"/>
        </w:rPr>
      </w:pPr>
      <w:r>
        <w:rPr>
          <w:rFonts w:asciiTheme="majorHAnsi" w:hAnsiTheme="majorHAnsi"/>
          <w:color w:val="212529"/>
          <w:shd w:val="clear" w:color="auto" w:fill="FFFFFF"/>
        </w:rPr>
        <w:t xml:space="preserve"> </w:t>
      </w:r>
      <w:r>
        <w:rPr>
          <w:rFonts w:ascii="PT Sans" w:hAnsi="PT Sans"/>
          <w:color w:val="212529"/>
          <w:shd w:val="clear" w:color="auto" w:fill="FFFFFF"/>
        </w:rPr>
        <w:t xml:space="preserve">- автор вышедших в течение последних десяти лет нескольких литературных сборников стихов и рассказов, очерков, размышлений, путевых заметок, </w:t>
      </w:r>
      <w:r w:rsidRPr="00C568C1">
        <w:rPr>
          <w:rFonts w:ascii="PT Sans" w:hAnsi="PT Sans"/>
          <w:color w:val="000000" w:themeColor="text1"/>
          <w:shd w:val="clear" w:color="auto" w:fill="FFFFFF"/>
        </w:rPr>
        <w:t>сказок с собственными иллюстрациями</w:t>
      </w:r>
      <w:r>
        <w:rPr>
          <w:rFonts w:ascii="PT Sans" w:hAnsi="PT Sans"/>
          <w:color w:val="000000" w:themeColor="text1"/>
          <w:shd w:val="clear" w:color="auto" w:fill="FFFFFF"/>
        </w:rPr>
        <w:t>;</w:t>
      </w:r>
    </w:p>
    <w:p w14:paraId="1B8730AA" w14:textId="77777777" w:rsidR="003055C3" w:rsidRDefault="00750756" w:rsidP="00750756">
      <w:pPr>
        <w:pStyle w:val="1"/>
        <w:spacing w:before="0" w:after="120" w:line="291" w:lineRule="atLeast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lastRenderedPageBreak/>
        <w:t xml:space="preserve">  </w:t>
      </w:r>
      <w:r w:rsidR="00C568C1">
        <w:rPr>
          <w:color w:val="212529"/>
          <w:shd w:val="clear" w:color="auto" w:fill="FFFFFF"/>
        </w:rPr>
        <w:t xml:space="preserve"> </w:t>
      </w:r>
    </w:p>
    <w:p w14:paraId="7347AE67" w14:textId="2141415D" w:rsidR="00750756" w:rsidRPr="00C568C1" w:rsidRDefault="003055C3" w:rsidP="00750756">
      <w:pPr>
        <w:pStyle w:val="1"/>
        <w:spacing w:before="0" w:after="120" w:line="291" w:lineRule="atLeast"/>
        <w:rPr>
          <w:color w:val="auto"/>
          <w:sz w:val="24"/>
          <w:szCs w:val="24"/>
        </w:rPr>
      </w:pPr>
      <w:r>
        <w:rPr>
          <w:color w:val="1B1B1B"/>
          <w:sz w:val="24"/>
          <w:szCs w:val="24"/>
        </w:rPr>
        <w:t xml:space="preserve">     </w:t>
      </w:r>
      <w:r w:rsidR="00750756" w:rsidRPr="00C568C1">
        <w:rPr>
          <w:color w:val="1B1B1B"/>
          <w:sz w:val="24"/>
          <w:szCs w:val="24"/>
        </w:rPr>
        <w:t>В Бангкоке</w:t>
      </w:r>
      <w:r w:rsidR="00750756">
        <w:rPr>
          <w:color w:val="1B1B1B"/>
          <w:sz w:val="24"/>
          <w:szCs w:val="24"/>
        </w:rPr>
        <w:t xml:space="preserve"> в 2018г. </w:t>
      </w:r>
      <w:r w:rsidR="00750756" w:rsidRPr="00C568C1">
        <w:rPr>
          <w:color w:val="1B1B1B"/>
          <w:sz w:val="24"/>
          <w:szCs w:val="24"/>
        </w:rPr>
        <w:t xml:space="preserve"> проходи</w:t>
      </w:r>
      <w:r w:rsidR="00946FC2">
        <w:rPr>
          <w:color w:val="1B1B1B"/>
          <w:sz w:val="24"/>
          <w:szCs w:val="24"/>
        </w:rPr>
        <w:t>ла</w:t>
      </w:r>
      <w:r w:rsidR="00750756" w:rsidRPr="00C568C1">
        <w:rPr>
          <w:color w:val="1B1B1B"/>
          <w:sz w:val="24"/>
          <w:szCs w:val="24"/>
        </w:rPr>
        <w:t xml:space="preserve"> персональная выставка</w:t>
      </w:r>
      <w:r w:rsidR="00750756">
        <w:rPr>
          <w:color w:val="1B1B1B"/>
          <w:sz w:val="24"/>
          <w:szCs w:val="24"/>
        </w:rPr>
        <w:t xml:space="preserve"> </w:t>
      </w:r>
      <w:r w:rsidR="00946FC2">
        <w:rPr>
          <w:color w:val="1B1B1B"/>
          <w:sz w:val="24"/>
          <w:szCs w:val="24"/>
        </w:rPr>
        <w:t xml:space="preserve">картин </w:t>
      </w:r>
      <w:r w:rsidR="00750756" w:rsidRPr="00C568C1">
        <w:rPr>
          <w:color w:val="1B1B1B"/>
          <w:sz w:val="24"/>
          <w:szCs w:val="24"/>
        </w:rPr>
        <w:t>Посла России Кирилла Михайловича Барского</w:t>
      </w:r>
      <w:r w:rsidR="00750756">
        <w:rPr>
          <w:color w:val="1B1B1B"/>
          <w:sz w:val="24"/>
          <w:szCs w:val="24"/>
        </w:rPr>
        <w:t>.</w:t>
      </w:r>
      <w:r w:rsidR="00750756" w:rsidRPr="00C568C1">
        <w:rPr>
          <w:color w:val="1B1B1B"/>
          <w:sz w:val="24"/>
          <w:szCs w:val="24"/>
        </w:rPr>
        <w:t xml:space="preserve"> </w:t>
      </w:r>
      <w:r w:rsidR="00750756" w:rsidRPr="00C568C1">
        <w:rPr>
          <w:color w:val="auto"/>
          <w:sz w:val="24"/>
          <w:szCs w:val="24"/>
        </w:rPr>
        <w:t xml:space="preserve"> </w:t>
      </w:r>
      <w:r w:rsidR="00750756">
        <w:rPr>
          <w:color w:val="auto"/>
          <w:sz w:val="24"/>
          <w:szCs w:val="24"/>
        </w:rPr>
        <w:t xml:space="preserve"> </w:t>
      </w:r>
      <w:r w:rsidR="00750756" w:rsidRPr="00C568C1">
        <w:rPr>
          <w:color w:val="484848"/>
          <w:sz w:val="24"/>
          <w:szCs w:val="24"/>
          <w:shd w:val="clear" w:color="auto" w:fill="FFFFFF"/>
        </w:rPr>
        <w:t>В альбоме графических работ Кирилла Барского представлен оригинальный взгляд на китайскую письменность: автор изображает иероглифы в виде обозначаемых ими предметов, понятий, действий. При таком подходе иероглиф воспринимается не просто как языковая единица, но как объект для созерцания, любования...</w:t>
      </w:r>
    </w:p>
    <w:p w14:paraId="169CF268" w14:textId="35AA3BB2" w:rsidR="00BE1AA9" w:rsidRDefault="00750756" w:rsidP="00C568C1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484848"/>
          <w:shd w:val="clear" w:color="auto" w:fill="FFFFFF"/>
        </w:rPr>
        <w:t xml:space="preserve">   </w:t>
      </w:r>
      <w:r w:rsidR="00C568C1">
        <w:rPr>
          <w:rFonts w:asciiTheme="majorHAnsi" w:hAnsiTheme="majorHAnsi"/>
          <w:color w:val="212529"/>
          <w:shd w:val="clear" w:color="auto" w:fill="FFFFFF"/>
        </w:rPr>
        <w:t xml:space="preserve"> </w:t>
      </w:r>
      <w:r w:rsidR="00F8094B" w:rsidRPr="00C568C1">
        <w:rPr>
          <w:rFonts w:asciiTheme="majorHAnsi" w:hAnsiTheme="majorHAnsi"/>
          <w:color w:val="000000" w:themeColor="text1"/>
        </w:rPr>
        <w:t>Кирилл Михайлович Барский создает картины в особой технике</w:t>
      </w:r>
      <w:r w:rsidR="00F8094B" w:rsidRPr="00C568C1">
        <w:rPr>
          <w:rFonts w:asciiTheme="majorHAnsi" w:hAnsiTheme="majorHAnsi"/>
          <w:color w:val="EE0000"/>
        </w:rPr>
        <w:t xml:space="preserve"> </w:t>
      </w:r>
      <w:r w:rsidR="00F8094B" w:rsidRPr="00C568C1">
        <w:rPr>
          <w:rFonts w:asciiTheme="majorHAnsi" w:hAnsiTheme="majorHAnsi"/>
          <w:color w:val="000000" w:themeColor="text1"/>
        </w:rPr>
        <w:t>– его работы выполнены тонким пером ручки на белом листе. Вторая исключительная деталь каждой работы – именование картин. Вместе, рисунок и его заголовок – целостный мир, философия, форма и содержание, в этом-то и есть особый взгляд на жизнь</w:t>
      </w:r>
      <w:r w:rsidR="00C568C1">
        <w:rPr>
          <w:rFonts w:asciiTheme="majorHAnsi" w:hAnsiTheme="majorHAnsi"/>
          <w:color w:val="000000" w:themeColor="text1"/>
        </w:rPr>
        <w:t>.</w:t>
      </w:r>
    </w:p>
    <w:p w14:paraId="2D94A11D" w14:textId="77777777" w:rsidR="00670F85" w:rsidRDefault="00670F85" w:rsidP="00C568C1">
      <w:pPr>
        <w:rPr>
          <w:rFonts w:asciiTheme="majorHAnsi" w:hAnsiTheme="majorHAnsi"/>
          <w:color w:val="000000" w:themeColor="text1"/>
        </w:rPr>
      </w:pPr>
    </w:p>
    <w:p w14:paraId="1FC91965" w14:textId="3A90BD7C" w:rsidR="00670F85" w:rsidRPr="00670F85" w:rsidRDefault="00670F85" w:rsidP="00C568C1">
      <w:pPr>
        <w:rPr>
          <w:rFonts w:asciiTheme="majorHAnsi" w:hAnsiTheme="majorHAnsi"/>
          <w:i/>
          <w:iCs/>
          <w:color w:val="000000" w:themeColor="text1"/>
          <w:sz w:val="36"/>
          <w:szCs w:val="36"/>
        </w:rPr>
      </w:pPr>
      <w:r w:rsidRPr="00670F85">
        <w:rPr>
          <w:rFonts w:asciiTheme="majorHAnsi" w:hAnsiTheme="majorHAnsi"/>
          <w:i/>
          <w:iCs/>
          <w:color w:val="000000" w:themeColor="text1"/>
          <w:sz w:val="36"/>
          <w:szCs w:val="36"/>
        </w:rPr>
        <w:t>Темы для обсуждения (программа)</w:t>
      </w:r>
    </w:p>
    <w:p w14:paraId="7B79E15B" w14:textId="77777777" w:rsidR="00670F85" w:rsidRDefault="00670F85" w:rsidP="00C568C1">
      <w:pPr>
        <w:rPr>
          <w:rFonts w:asciiTheme="majorHAnsi" w:hAnsiTheme="majorHAnsi"/>
          <w:color w:val="000000" w:themeColor="text1"/>
        </w:rPr>
      </w:pPr>
    </w:p>
    <w:p w14:paraId="341843D9" w14:textId="77777777" w:rsidR="00670F85" w:rsidRPr="00C568C1" w:rsidRDefault="00670F85" w:rsidP="00C568C1">
      <w:pPr>
        <w:rPr>
          <w:rFonts w:asciiTheme="majorHAnsi" w:hAnsiTheme="majorHAnsi"/>
          <w:color w:val="212529"/>
          <w:shd w:val="clear" w:color="auto" w:fill="FFFFFF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3870"/>
        <w:gridCol w:w="5132"/>
      </w:tblGrid>
      <w:tr w:rsidR="00670F85" w:rsidRPr="003B2FCC" w14:paraId="351FEEF4" w14:textId="77777777" w:rsidTr="00E15C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EC7F9C" w14:textId="77777777" w:rsidR="00670F85" w:rsidRPr="003B2FCC" w:rsidRDefault="00670F85" w:rsidP="00E15C39">
            <w:pPr>
              <w:jc w:val="center"/>
              <w:rPr>
                <w:b/>
                <w:bCs/>
              </w:rPr>
            </w:pPr>
            <w:r w:rsidRPr="003B2FCC">
              <w:rPr>
                <w:b/>
                <w:bCs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0CE87125" w14:textId="77777777" w:rsidR="00670F85" w:rsidRPr="003B2FCC" w:rsidRDefault="00670F85" w:rsidP="00E15C39">
            <w:pPr>
              <w:jc w:val="center"/>
              <w:rPr>
                <w:b/>
                <w:bCs/>
              </w:rPr>
            </w:pPr>
            <w:r w:rsidRPr="003B2FCC">
              <w:rPr>
                <w:b/>
                <w:bCs/>
              </w:rPr>
              <w:t>Тема</w:t>
            </w:r>
          </w:p>
        </w:tc>
        <w:tc>
          <w:tcPr>
            <w:tcW w:w="0" w:type="auto"/>
            <w:vAlign w:val="center"/>
            <w:hideMark/>
          </w:tcPr>
          <w:p w14:paraId="4C495A74" w14:textId="77777777" w:rsidR="00670F85" w:rsidRPr="003B2FCC" w:rsidRDefault="00670F85" w:rsidP="00E15C39">
            <w:pPr>
              <w:jc w:val="center"/>
              <w:rPr>
                <w:b/>
                <w:bCs/>
              </w:rPr>
            </w:pPr>
            <w:r w:rsidRPr="003B2FCC">
              <w:rPr>
                <w:b/>
                <w:bCs/>
              </w:rPr>
              <w:t>Краткое описание</w:t>
            </w:r>
          </w:p>
        </w:tc>
      </w:tr>
      <w:tr w:rsidR="00670F85" w:rsidRPr="00517A1E" w14:paraId="73308569" w14:textId="77777777" w:rsidTr="00E15C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EE62D" w14:textId="77777777" w:rsidR="00670F85" w:rsidRPr="003B2FCC" w:rsidRDefault="00670F85" w:rsidP="00E15C39">
            <w:r w:rsidRPr="003B2FCC">
              <w:t>1</w:t>
            </w:r>
          </w:p>
        </w:tc>
        <w:tc>
          <w:tcPr>
            <w:tcW w:w="0" w:type="auto"/>
            <w:vAlign w:val="center"/>
            <w:hideMark/>
          </w:tcPr>
          <w:p w14:paraId="1B205C5F" w14:textId="77777777" w:rsidR="00670F85" w:rsidRPr="00670F85" w:rsidRDefault="00670F85" w:rsidP="00670F85">
            <w:pPr>
              <w:rPr>
                <w:rFonts w:asciiTheme="majorHAnsi" w:hAnsiTheme="majorHAnsi"/>
                <w:color w:val="212529"/>
                <w:shd w:val="clear" w:color="auto" w:fill="FFFFFF"/>
              </w:rPr>
            </w:pPr>
            <w:r w:rsidRPr="00670F85">
              <w:rPr>
                <w:rFonts w:asciiTheme="majorHAnsi" w:hAnsiTheme="majorHAnsi"/>
                <w:b/>
                <w:bCs/>
                <w:color w:val="212529"/>
                <w:shd w:val="clear" w:color="auto" w:fill="FFFFFF"/>
              </w:rPr>
              <w:t>«Китай и Юго-Восточная Азия: простор для бизнеса и источник вдохновения»</w:t>
            </w:r>
            <w:r w:rsidRPr="00670F85">
              <w:rPr>
                <w:rFonts w:asciiTheme="majorHAnsi" w:hAnsiTheme="majorHAnsi"/>
                <w:color w:val="212529"/>
                <w:shd w:val="clear" w:color="auto" w:fill="FFFFFF"/>
              </w:rPr>
              <w:t xml:space="preserve"> </w:t>
            </w:r>
          </w:p>
          <w:p w14:paraId="2D711687" w14:textId="419EF037" w:rsidR="00670F85" w:rsidRPr="003B2FCC" w:rsidRDefault="00670F85" w:rsidP="00E15C39"/>
        </w:tc>
        <w:tc>
          <w:tcPr>
            <w:tcW w:w="0" w:type="auto"/>
            <w:vAlign w:val="center"/>
            <w:hideMark/>
          </w:tcPr>
          <w:p w14:paraId="667A0C23" w14:textId="77777777" w:rsidR="00670F85" w:rsidRPr="003B2FCC" w:rsidRDefault="00670F85" w:rsidP="00E15C39">
            <w:r w:rsidRPr="003B2FCC">
              <w:t>Как культурные и дипломатические практики влияют на вход и восприятие российского бизнеса в КНР — на уровне управления, переговоров, партнёрства.</w:t>
            </w:r>
          </w:p>
        </w:tc>
      </w:tr>
      <w:tr w:rsidR="00670F85" w:rsidRPr="00517A1E" w14:paraId="142C4C8C" w14:textId="77777777" w:rsidTr="00E15C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7B0029" w14:textId="77777777" w:rsidR="00670F85" w:rsidRPr="003B2FCC" w:rsidRDefault="00670F85" w:rsidP="00E15C39">
            <w:r w:rsidRPr="003B2FCC">
              <w:t>2</w:t>
            </w:r>
          </w:p>
        </w:tc>
        <w:tc>
          <w:tcPr>
            <w:tcW w:w="0" w:type="auto"/>
            <w:vAlign w:val="center"/>
            <w:hideMark/>
          </w:tcPr>
          <w:p w14:paraId="34C1F7D7" w14:textId="77777777" w:rsidR="00670F85" w:rsidRPr="003B2FCC" w:rsidRDefault="00670F85" w:rsidP="00E15C39">
            <w:r w:rsidRPr="003B2FCC">
              <w:rPr>
                <w:b/>
                <w:bCs/>
              </w:rPr>
              <w:t>«Россия–Китай для руководителей</w:t>
            </w:r>
            <w:r>
              <w:rPr>
                <w:b/>
                <w:bCs/>
              </w:rPr>
              <w:t xml:space="preserve"> бизнеса</w:t>
            </w:r>
            <w:r w:rsidRPr="003B2FCC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актуальные </w:t>
            </w:r>
            <w:r w:rsidRPr="003B2FCC">
              <w:rPr>
                <w:b/>
                <w:bCs/>
              </w:rPr>
              <w:t>стратегии»</w:t>
            </w:r>
          </w:p>
        </w:tc>
        <w:tc>
          <w:tcPr>
            <w:tcW w:w="0" w:type="auto"/>
            <w:vAlign w:val="center"/>
            <w:hideMark/>
          </w:tcPr>
          <w:p w14:paraId="104DCFDF" w14:textId="77777777" w:rsidR="00670F85" w:rsidRPr="003B2FCC" w:rsidRDefault="00670F85" w:rsidP="00E15C39">
            <w:r w:rsidRPr="003B2FCC">
              <w:t>Какие направления сотрудничества сегодня наиболее жизнеспособны, как изменились ожидания китайской стороны, и что важно для корпораций и региональных игроков России.</w:t>
            </w:r>
          </w:p>
        </w:tc>
      </w:tr>
      <w:tr w:rsidR="00670F85" w:rsidRPr="00517A1E" w14:paraId="5DF4B165" w14:textId="77777777" w:rsidTr="00E15C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1429F" w14:textId="77777777" w:rsidR="00670F85" w:rsidRPr="003B2FCC" w:rsidRDefault="00670F85" w:rsidP="00E15C39">
            <w:r w:rsidRPr="003B2FCC">
              <w:t>3</w:t>
            </w:r>
          </w:p>
        </w:tc>
        <w:tc>
          <w:tcPr>
            <w:tcW w:w="0" w:type="auto"/>
            <w:vAlign w:val="center"/>
            <w:hideMark/>
          </w:tcPr>
          <w:p w14:paraId="33E5843C" w14:textId="77777777" w:rsidR="00670F85" w:rsidRPr="003B2FCC" w:rsidRDefault="00670F85" w:rsidP="00E15C39">
            <w:r w:rsidRPr="003B2FCC">
              <w:rPr>
                <w:b/>
                <w:bCs/>
              </w:rPr>
              <w:t>«Юго-Восточная Азия как плацдарм: альтернативные маршруты развития»</w:t>
            </w:r>
          </w:p>
        </w:tc>
        <w:tc>
          <w:tcPr>
            <w:tcW w:w="0" w:type="auto"/>
            <w:vAlign w:val="center"/>
            <w:hideMark/>
          </w:tcPr>
          <w:p w14:paraId="070ECDAA" w14:textId="77777777" w:rsidR="00670F85" w:rsidRPr="003B2FCC" w:rsidRDefault="00670F85" w:rsidP="00E15C39">
            <w:r w:rsidRPr="003B2FCC">
              <w:t>Почему компании, работающие с Китаем, рассматривают АСЕАН и ЮВА как точку запуска или диверсификации, что меняет правила выхода на региональные рынки.</w:t>
            </w:r>
          </w:p>
        </w:tc>
      </w:tr>
      <w:tr w:rsidR="00670F85" w:rsidRPr="00517A1E" w14:paraId="250F83AA" w14:textId="77777777" w:rsidTr="00E15C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66A34" w14:textId="77777777" w:rsidR="00670F85" w:rsidRPr="003B2FCC" w:rsidRDefault="00670F85" w:rsidP="00E15C39">
            <w:r w:rsidRPr="003B2FCC">
              <w:t>4</w:t>
            </w:r>
          </w:p>
        </w:tc>
        <w:tc>
          <w:tcPr>
            <w:tcW w:w="0" w:type="auto"/>
            <w:vAlign w:val="center"/>
            <w:hideMark/>
          </w:tcPr>
          <w:p w14:paraId="1B64FFB2" w14:textId="77777777" w:rsidR="00670F85" w:rsidRPr="003B2FCC" w:rsidRDefault="00670F85" w:rsidP="00E15C39">
            <w:r w:rsidRPr="003B2FCC">
              <w:rPr>
                <w:b/>
                <w:bCs/>
              </w:rPr>
              <w:t>«Бренд и культурная идентичность: язык, понятный азиатскому рынку»</w:t>
            </w:r>
          </w:p>
        </w:tc>
        <w:tc>
          <w:tcPr>
            <w:tcW w:w="0" w:type="auto"/>
            <w:vAlign w:val="center"/>
            <w:hideMark/>
          </w:tcPr>
          <w:p w14:paraId="0CB208FD" w14:textId="77777777" w:rsidR="00670F85" w:rsidRPr="003B2FCC" w:rsidRDefault="00670F85" w:rsidP="00E15C39">
            <w:r w:rsidRPr="003B2FCC">
              <w:t>Как компании адаптируют визуальные и содержательные коммуникации под азиатскую аудиторию — с акцентом на долгосрочное партнёрство, а не одноразовую акцию.</w:t>
            </w:r>
          </w:p>
        </w:tc>
      </w:tr>
      <w:tr w:rsidR="00670F85" w:rsidRPr="00517A1E" w14:paraId="2E17B01D" w14:textId="77777777" w:rsidTr="00E15C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ADB9C" w14:textId="77777777" w:rsidR="00670F85" w:rsidRPr="003B2FCC" w:rsidRDefault="00670F85" w:rsidP="00E15C39">
            <w:r w:rsidRPr="003B2FCC">
              <w:t>5</w:t>
            </w:r>
          </w:p>
        </w:tc>
        <w:tc>
          <w:tcPr>
            <w:tcW w:w="0" w:type="auto"/>
            <w:vAlign w:val="center"/>
            <w:hideMark/>
          </w:tcPr>
          <w:p w14:paraId="7007DB1E" w14:textId="77777777" w:rsidR="00670F85" w:rsidRPr="003B2FCC" w:rsidRDefault="00670F85" w:rsidP="00E15C39">
            <w:r w:rsidRPr="003B2FCC">
              <w:rPr>
                <w:b/>
                <w:bCs/>
              </w:rPr>
              <w:t>«Мягкая сила и корпоративные стратегии: как гуманитарная компонента усиливает коммерческий эффект»</w:t>
            </w:r>
          </w:p>
        </w:tc>
        <w:tc>
          <w:tcPr>
            <w:tcW w:w="0" w:type="auto"/>
            <w:vAlign w:val="center"/>
            <w:hideMark/>
          </w:tcPr>
          <w:p w14:paraId="786DF9DE" w14:textId="77777777" w:rsidR="00670F85" w:rsidRPr="003B2FCC" w:rsidRDefault="00670F85" w:rsidP="00E15C39">
            <w:r w:rsidRPr="003B2FCC">
              <w:t>В каких ситуациях проекты в области культуры, образования и искусства становятся точкой доверия и открывают бизнес-возможности на рынке КНР и ЮВА.</w:t>
            </w:r>
          </w:p>
        </w:tc>
      </w:tr>
    </w:tbl>
    <w:p w14:paraId="453D9C02" w14:textId="77777777" w:rsidR="00750756" w:rsidRDefault="00750756" w:rsidP="00C568C1">
      <w:pPr>
        <w:pStyle w:val="1"/>
        <w:spacing w:before="0" w:after="120" w:line="291" w:lineRule="atLeast"/>
        <w:rPr>
          <w:color w:val="1B1B1B"/>
          <w:sz w:val="24"/>
          <w:szCs w:val="24"/>
        </w:rPr>
      </w:pPr>
    </w:p>
    <w:p w14:paraId="5F162B4B" w14:textId="37301559" w:rsidR="00F8094B" w:rsidRDefault="00F8094B" w:rsidP="00750756">
      <w:pPr>
        <w:rPr>
          <w:rFonts w:ascii="Roboto Condensed" w:hAnsi="Roboto Condensed"/>
          <w:color w:val="444444"/>
          <w:sz w:val="26"/>
          <w:szCs w:val="26"/>
          <w:shd w:val="clear" w:color="auto" w:fill="FFFFFF"/>
        </w:rPr>
      </w:pPr>
      <w:r w:rsidRPr="00C568C1">
        <w:rPr>
          <w:rFonts w:asciiTheme="majorHAnsi" w:hAnsiTheme="majorHAnsi"/>
          <w:color w:val="444444"/>
          <w:shd w:val="clear" w:color="auto" w:fill="FFFFFF"/>
        </w:rPr>
        <w:t>  </w:t>
      </w:r>
      <w:r>
        <w:rPr>
          <w:rFonts w:ascii="PT Sans" w:hAnsi="PT Sans"/>
          <w:color w:val="212529"/>
          <w:shd w:val="clear" w:color="auto" w:fill="FFFFFF"/>
        </w:rPr>
        <w:t xml:space="preserve"> </w:t>
      </w:r>
    </w:p>
    <w:p w14:paraId="33091B58" w14:textId="77777777" w:rsidR="00F8094B" w:rsidRPr="000C37C4" w:rsidRDefault="00F8094B" w:rsidP="00F8094B">
      <w:pPr>
        <w:rPr>
          <w:sz w:val="28"/>
          <w:szCs w:val="28"/>
        </w:rPr>
      </w:pPr>
    </w:p>
    <w:p w14:paraId="4A8D02B8" w14:textId="77777777" w:rsidR="00F8094B" w:rsidRPr="00F8094B" w:rsidRDefault="00F8094B" w:rsidP="00F8094B"/>
    <w:p w14:paraId="1A7A0E19" w14:textId="5B1C1472" w:rsidR="00FF271C" w:rsidRDefault="00FF271C" w:rsidP="00BE1AA9">
      <w:pPr>
        <w:pStyle w:val="ae"/>
        <w:rPr>
          <w:rFonts w:ascii="-apple-system-font" w:hAnsi="-apple-system-font"/>
          <w:color w:val="1B1B1B"/>
          <w:sz w:val="27"/>
          <w:szCs w:val="27"/>
        </w:rPr>
      </w:pPr>
    </w:p>
    <w:p w14:paraId="49ABF3B8" w14:textId="77777777" w:rsidR="00FF271C" w:rsidRDefault="00FF271C" w:rsidP="00BE1AA9">
      <w:pPr>
        <w:pStyle w:val="ae"/>
        <w:rPr>
          <w:rFonts w:ascii="-apple-system-font" w:hAnsi="-apple-system-font"/>
          <w:color w:val="1B1B1B"/>
          <w:sz w:val="27"/>
          <w:szCs w:val="27"/>
        </w:rPr>
      </w:pPr>
    </w:p>
    <w:p w14:paraId="142ED51B" w14:textId="77777777" w:rsidR="00BE1AA9" w:rsidRPr="0060218C" w:rsidRDefault="00BE1AA9">
      <w:pPr>
        <w:rPr>
          <w:strike/>
        </w:rPr>
      </w:pPr>
    </w:p>
    <w:sectPr w:rsidR="00BE1AA9" w:rsidRPr="0060218C" w:rsidSect="0015697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-apple-system-fon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65FBD"/>
    <w:multiLevelType w:val="multilevel"/>
    <w:tmpl w:val="3ADA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252533"/>
    <w:multiLevelType w:val="multilevel"/>
    <w:tmpl w:val="9116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596017">
    <w:abstractNumId w:val="1"/>
  </w:num>
  <w:num w:numId="2" w16cid:durableId="150647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C4"/>
    <w:rsid w:val="000409C6"/>
    <w:rsid w:val="000B4515"/>
    <w:rsid w:val="000C37C4"/>
    <w:rsid w:val="0015697B"/>
    <w:rsid w:val="002002AA"/>
    <w:rsid w:val="002A779E"/>
    <w:rsid w:val="003055C3"/>
    <w:rsid w:val="003D0140"/>
    <w:rsid w:val="005A0A73"/>
    <w:rsid w:val="005D3845"/>
    <w:rsid w:val="0060218C"/>
    <w:rsid w:val="00670F85"/>
    <w:rsid w:val="00677B4D"/>
    <w:rsid w:val="00680473"/>
    <w:rsid w:val="00750756"/>
    <w:rsid w:val="008D358B"/>
    <w:rsid w:val="00946FC2"/>
    <w:rsid w:val="009A63E4"/>
    <w:rsid w:val="00B425D0"/>
    <w:rsid w:val="00BE1AA9"/>
    <w:rsid w:val="00C568C1"/>
    <w:rsid w:val="00D25236"/>
    <w:rsid w:val="00D25AB8"/>
    <w:rsid w:val="00D26835"/>
    <w:rsid w:val="00DC60C2"/>
    <w:rsid w:val="00DF163A"/>
    <w:rsid w:val="00E7075A"/>
    <w:rsid w:val="00E731AB"/>
    <w:rsid w:val="00F8094B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A722EE"/>
  <w15:chartTrackingRefBased/>
  <w15:docId w15:val="{E7627CDA-7E2B-5A41-A571-914B7372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94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3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C3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7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7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7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7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C3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3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37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37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37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37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37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37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37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3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7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3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37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37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37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37C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3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37C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C37C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C37C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C37C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2A779E"/>
  </w:style>
  <w:style w:type="paragraph" w:styleId="ae">
    <w:name w:val="Normal (Web)"/>
    <w:basedOn w:val="a"/>
    <w:uiPriority w:val="99"/>
    <w:unhideWhenUsed/>
    <w:rsid w:val="00BE1AA9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BE1AA9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B425D0"/>
    <w:rPr>
      <w:color w:val="96607D" w:themeColor="followedHyperlink"/>
      <w:u w:val="single"/>
    </w:rPr>
  </w:style>
  <w:style w:type="character" w:customStyle="1" w:styleId="cite-bracket">
    <w:name w:val="cite-bracket"/>
    <w:basedOn w:val="a0"/>
    <w:rsid w:val="00F80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D%D0%B3%D0%BB%D0%B8%D0%B9%D1%81%D0%BA%D0%B8%D0%B9_%D1%8F%D0%B7%D1%8B%D0%BA" TargetMode="External"/><Relationship Id="rId13" Type="http://schemas.openxmlformats.org/officeDocument/2006/relationships/hyperlink" Target="https://ru.wikipedia.org/wiki/%D0%91%D0%B0%D1%80%D1%81%D0%BA%D0%B8%D0%B9,_%D0%9A%D0%B8%D1%80%D0%B8%D0%BB%D0%BB_%D0%9C%D0%B8%D1%85%D0%B0%D0%B9%D0%BB%D0%BE%D0%B2%D0%B8%D1%87" TargetMode="External"/><Relationship Id="rId18" Type="http://schemas.openxmlformats.org/officeDocument/2006/relationships/hyperlink" Target="https://ru.wikipedia.org/wiki/%D0%91%D0%B0%D1%80%D1%81%D0%BA%D0%B8%D0%B9,_%D0%9A%D0%B8%D1%80%D0%B8%D0%BB%D0%BB_%D0%9C%D0%B8%D1%85%D0%B0%D0%B9%D0%BB%D0%BE%D0%B2%D0%B8%D1%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C%D0%93%D0%98%D0%9C%D0%9E_%D0%9C%D0%98%D0%94_%D0%A1%D0%A1%D0%A1%D0%A0" TargetMode="External"/><Relationship Id="rId12" Type="http://schemas.openxmlformats.org/officeDocument/2006/relationships/hyperlink" Target="https://ru.wikipedia.org/wiki/%D0%A8%D0%B0%D0%BD%D1%85%D0%B0%D0%B9%D1%81%D0%BA%D0%B0%D1%8F_%D0%BE%D1%80%D0%B3%D0%B0%D0%BD%D0%B8%D0%B7%D0%B0%D1%86%D0%B8%D1%8F_%D1%81%D0%BE%D1%82%D1%80%D1%83%D0%B4%D0%BD%D0%B8%D1%87%D0%B5%D1%81%D1%82%D0%B2%D0%B0" TargetMode="External"/><Relationship Id="rId17" Type="http://schemas.openxmlformats.org/officeDocument/2006/relationships/hyperlink" Target="https://ru.wikipedia.org/wiki/%D0%91%D0%B0%D1%80%D1%81%D0%BA%D0%B8%D0%B9,_%D0%9A%D0%B8%D1%80%D0%B8%D0%BB%D0%BB_%D0%9C%D0%B8%D1%85%D0%B0%D0%B9%D0%BB%D0%BE%D0%B2%D0%B8%D1%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D%D0%A1%D0%9A%D0%90%D0%A2%D0%9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ru.wikipedia.org/wiki/%D0%98%D0%BD%D0%B4%D0%BE%D0%BD%D0%B5%D0%B7%D0%B8%D1%8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ru.wikipedia.org/wiki/%D0%A2%D0%B0%D0%B8%D0%BB%D0%B0%D0%BD%D0%B4" TargetMode="External"/><Relationship Id="rId10" Type="http://schemas.openxmlformats.org/officeDocument/2006/relationships/hyperlink" Target="https://ru.wikipedia.org/wiki/%D0%9A%D0%B8%D1%82%D0%B0%D0%B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8%D1%82%D0%B0%D0%B9%D1%81%D0%BA%D0%B8%D0%B9_%D1%8F%D0%B7%D1%8B%D0%BA" TargetMode="External"/><Relationship Id="rId14" Type="http://schemas.openxmlformats.org/officeDocument/2006/relationships/hyperlink" Target="https://ru.wikipedia.org/wiki/%D0%91%D0%B0%D1%80%D1%81%D0%BA%D0%B8%D0%B9,_%D0%9A%D0%B8%D1%80%D0%B8%D0%BB%D0%BB_%D0%9C%D0%B8%D1%85%D0%B0%D0%B9%D0%BB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Тыртышников Владимир Лукич</dc:creator>
  <cp:keywords/>
  <dc:description/>
  <cp:lastModifiedBy>Тыртышников Владимир Лукич</cp:lastModifiedBy>
  <cp:revision>9</cp:revision>
  <cp:lastPrinted>2025-10-08T07:25:00Z</cp:lastPrinted>
  <dcterms:created xsi:type="dcterms:W3CDTF">2025-08-11T21:26:00Z</dcterms:created>
  <dcterms:modified xsi:type="dcterms:W3CDTF">2025-11-03T09:14:00Z</dcterms:modified>
</cp:coreProperties>
</file>