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D3" w:rsidRDefault="00D84CCB">
      <w:pPr>
        <w:rPr>
          <w:b/>
          <w:i/>
          <w:sz w:val="36"/>
          <w:szCs w:val="36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777240" cy="741680"/>
            <wp:effectExtent l="19050" t="0" r="3810" b="0"/>
            <wp:docPr id="1" name="Рисунок 12" descr="Изображение выглядит как текст, плакат, иллюстрац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Изображение выглядит как текст, плакат, иллюстрац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3FF" w:rsidRDefault="003163FF">
      <w:pPr>
        <w:rPr>
          <w:b/>
          <w:i/>
          <w:sz w:val="36"/>
          <w:szCs w:val="36"/>
        </w:rPr>
      </w:pPr>
      <w:r w:rsidRPr="00D31B80">
        <w:rPr>
          <w:b/>
          <w:i/>
          <w:sz w:val="36"/>
          <w:szCs w:val="36"/>
        </w:rPr>
        <w:t>Тыртышников Владимир Лукич</w:t>
      </w:r>
    </w:p>
    <w:p w:rsidR="00DE4DE1" w:rsidRDefault="00DE4DE1">
      <w:pPr>
        <w:rPr>
          <w:b/>
          <w:i/>
          <w:sz w:val="36"/>
          <w:szCs w:val="36"/>
        </w:rPr>
      </w:pPr>
    </w:p>
    <w:p w:rsidR="00F92E91" w:rsidRPr="00124A27" w:rsidRDefault="00D84CCB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>
            <wp:extent cx="1071880" cy="1336040"/>
            <wp:effectExtent l="19050" t="0" r="0" b="0"/>
            <wp:docPr id="2" name="Рисунок 2" descr="Изображение выглядит как мужчина, человек, костюм, носи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мужчина, человек, костюм, носи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2E91">
        <w:rPr>
          <w:b/>
          <w:sz w:val="32"/>
          <w:szCs w:val="32"/>
        </w:rPr>
        <w:t>Этапы деловой карьеры</w:t>
      </w:r>
    </w:p>
    <w:p w:rsidR="00F92E91" w:rsidRPr="00F92E91" w:rsidRDefault="00F92E91">
      <w:pPr>
        <w:rPr>
          <w:b/>
          <w:sz w:val="32"/>
          <w:szCs w:val="32"/>
        </w:rPr>
      </w:pPr>
    </w:p>
    <w:p w:rsidR="00FB620C" w:rsidRPr="00BC18EA" w:rsidRDefault="00F92E91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B620C" w:rsidRPr="009E0677">
        <w:rPr>
          <w:sz w:val="28"/>
          <w:szCs w:val="28"/>
        </w:rPr>
        <w:t xml:space="preserve">анимал руководящие должности в </w:t>
      </w:r>
      <w:r w:rsidR="00FB620C" w:rsidRPr="00A160DE">
        <w:rPr>
          <w:b/>
          <w:sz w:val="28"/>
          <w:szCs w:val="28"/>
        </w:rPr>
        <w:t>Министерстве Электронной Промышленности СССР</w:t>
      </w:r>
      <w:r w:rsidR="00FB620C" w:rsidRPr="009E0677">
        <w:rPr>
          <w:sz w:val="28"/>
          <w:szCs w:val="28"/>
        </w:rPr>
        <w:t xml:space="preserve"> (</w:t>
      </w:r>
      <w:r w:rsidR="00FB620C" w:rsidRPr="00A160DE">
        <w:rPr>
          <w:i/>
          <w:sz w:val="28"/>
          <w:szCs w:val="28"/>
        </w:rPr>
        <w:t xml:space="preserve">Зам. Генерального Директора внешнеторгового объединения; </w:t>
      </w:r>
      <w:r w:rsidR="00A160DE" w:rsidRPr="00A160DE">
        <w:rPr>
          <w:i/>
          <w:sz w:val="28"/>
          <w:szCs w:val="28"/>
        </w:rPr>
        <w:t>начальник Департамента</w:t>
      </w:r>
      <w:r w:rsidR="00214C55" w:rsidRPr="00A160DE">
        <w:rPr>
          <w:i/>
          <w:sz w:val="28"/>
          <w:szCs w:val="28"/>
        </w:rPr>
        <w:t xml:space="preserve"> Внешнеэкономических Связей Министерства</w:t>
      </w:r>
      <w:r w:rsidR="00214C55" w:rsidRPr="009E0677">
        <w:rPr>
          <w:sz w:val="28"/>
          <w:szCs w:val="28"/>
        </w:rPr>
        <w:t>).</w:t>
      </w:r>
      <w:r w:rsidR="00BC18EA" w:rsidRPr="00BC18EA">
        <w:rPr>
          <w:b/>
          <w:bCs/>
          <w:sz w:val="28"/>
          <w:szCs w:val="28"/>
        </w:rPr>
        <w:t xml:space="preserve"> </w:t>
      </w:r>
      <w:r w:rsidR="00BC18EA" w:rsidRPr="00BC18EA">
        <w:rPr>
          <w:sz w:val="28"/>
          <w:szCs w:val="28"/>
        </w:rPr>
        <w:t>1987-1990</w:t>
      </w:r>
    </w:p>
    <w:p w:rsidR="009E0677" w:rsidRPr="00BD1BE2" w:rsidRDefault="009E0677">
      <w:pPr>
        <w:rPr>
          <w:sz w:val="28"/>
          <w:szCs w:val="28"/>
        </w:rPr>
      </w:pPr>
    </w:p>
    <w:p w:rsidR="00214C55" w:rsidRPr="00BC18EA" w:rsidRDefault="00BD1BE2">
      <w:pPr>
        <w:rPr>
          <w:sz w:val="22"/>
          <w:szCs w:val="22"/>
        </w:rPr>
      </w:pPr>
      <w:r w:rsidRPr="00F92E91">
        <w:rPr>
          <w:b/>
          <w:bCs/>
          <w:sz w:val="32"/>
          <w:szCs w:val="32"/>
        </w:rPr>
        <w:t>Президент</w:t>
      </w:r>
      <w:r w:rsidR="00F92E91" w:rsidRPr="00F92E91">
        <w:rPr>
          <w:b/>
          <w:bCs/>
          <w:sz w:val="32"/>
          <w:szCs w:val="32"/>
        </w:rPr>
        <w:t xml:space="preserve"> компании «</w:t>
      </w:r>
      <w:r w:rsidR="00BC18EA">
        <w:rPr>
          <w:b/>
          <w:bCs/>
          <w:sz w:val="32"/>
          <w:szCs w:val="32"/>
          <w:lang w:val="en-US"/>
        </w:rPr>
        <w:t>Millicom</w:t>
      </w:r>
      <w:r w:rsidR="00BC18EA" w:rsidRPr="00BC18EA">
        <w:rPr>
          <w:b/>
          <w:bCs/>
          <w:sz w:val="32"/>
          <w:szCs w:val="32"/>
        </w:rPr>
        <w:t xml:space="preserve"> </w:t>
      </w:r>
      <w:r w:rsidR="00BC18EA">
        <w:rPr>
          <w:b/>
          <w:bCs/>
          <w:sz w:val="32"/>
          <w:szCs w:val="32"/>
          <w:lang w:val="en-US"/>
        </w:rPr>
        <w:t>Int</w:t>
      </w:r>
      <w:r w:rsidR="00BC18EA" w:rsidRPr="00BC18EA">
        <w:rPr>
          <w:b/>
          <w:bCs/>
          <w:sz w:val="32"/>
          <w:szCs w:val="32"/>
        </w:rPr>
        <w:t>. (</w:t>
      </w:r>
      <w:r w:rsidR="00BC18EA">
        <w:rPr>
          <w:b/>
          <w:bCs/>
          <w:sz w:val="32"/>
          <w:szCs w:val="32"/>
        </w:rPr>
        <w:t xml:space="preserve">ныне </w:t>
      </w:r>
      <w:r w:rsidR="00F92E91" w:rsidRPr="00F92E91">
        <w:rPr>
          <w:b/>
          <w:bCs/>
          <w:sz w:val="32"/>
          <w:szCs w:val="32"/>
        </w:rPr>
        <w:t>ТЕЛЕ2</w:t>
      </w:r>
      <w:r w:rsidR="00BC18EA">
        <w:rPr>
          <w:b/>
          <w:bCs/>
          <w:sz w:val="32"/>
          <w:szCs w:val="32"/>
        </w:rPr>
        <w:t>, Т2</w:t>
      </w:r>
      <w:r w:rsidR="00F92E91" w:rsidRPr="00F92E91">
        <w:rPr>
          <w:b/>
          <w:bCs/>
          <w:sz w:val="32"/>
          <w:szCs w:val="32"/>
        </w:rPr>
        <w:t>»</w:t>
      </w:r>
      <w:r w:rsidR="00DA49EE" w:rsidRPr="00F92E91">
        <w:rPr>
          <w:sz w:val="32"/>
          <w:szCs w:val="32"/>
        </w:rPr>
        <w:t xml:space="preserve"> </w:t>
      </w:r>
      <w:r w:rsidR="00F92E91" w:rsidRPr="00F92E91">
        <w:rPr>
          <w:sz w:val="32"/>
          <w:szCs w:val="32"/>
        </w:rPr>
        <w:t xml:space="preserve"> </w:t>
      </w:r>
      <w:r w:rsidR="00F92E91">
        <w:rPr>
          <w:sz w:val="28"/>
          <w:szCs w:val="28"/>
        </w:rPr>
        <w:t>в России (оператор мобильной связи, более 20 предприятий в регионах РФ)</w:t>
      </w:r>
      <w:r w:rsidR="00BC18EA" w:rsidRPr="00BC18EA">
        <w:rPr>
          <w:b/>
          <w:bCs/>
          <w:sz w:val="32"/>
          <w:szCs w:val="32"/>
        </w:rPr>
        <w:t xml:space="preserve"> </w:t>
      </w:r>
      <w:r w:rsidR="00BC18EA" w:rsidRPr="00BC18EA">
        <w:t>1993 -1998</w:t>
      </w:r>
    </w:p>
    <w:p w:rsidR="001E0307" w:rsidRPr="00BB5367" w:rsidRDefault="001E0307">
      <w:pPr>
        <w:rPr>
          <w:b/>
          <w:sz w:val="28"/>
          <w:szCs w:val="28"/>
        </w:rPr>
      </w:pPr>
    </w:p>
    <w:p w:rsidR="001E0307" w:rsidRPr="00BC18EA" w:rsidRDefault="00BC18EA" w:rsidP="001E0307">
      <w:pPr>
        <w:rPr>
          <w:bCs/>
        </w:rPr>
      </w:pPr>
      <w:r w:rsidRPr="00BC18EA">
        <w:rPr>
          <w:b/>
          <w:bCs/>
          <w:sz w:val="32"/>
          <w:szCs w:val="32"/>
        </w:rPr>
        <w:t>К</w:t>
      </w:r>
      <w:r w:rsidR="001E0307" w:rsidRPr="00BC18EA">
        <w:rPr>
          <w:b/>
          <w:bCs/>
          <w:sz w:val="32"/>
          <w:szCs w:val="32"/>
        </w:rPr>
        <w:t>онсультант</w:t>
      </w:r>
      <w:r w:rsidR="001E0307" w:rsidRPr="009E0677">
        <w:rPr>
          <w:sz w:val="28"/>
          <w:szCs w:val="28"/>
        </w:rPr>
        <w:t xml:space="preserve"> по развитию бизнеса в России и СНГ для публичных компаний как ТЕЛЕ-2 (Швеция), Модерн Тайм Групп (Швеция), Дженерал </w:t>
      </w:r>
      <w:r w:rsidR="009E0677" w:rsidRPr="009E0677">
        <w:rPr>
          <w:sz w:val="28"/>
          <w:szCs w:val="28"/>
        </w:rPr>
        <w:t xml:space="preserve"> </w:t>
      </w:r>
      <w:r w:rsidR="001E0307" w:rsidRPr="009E0677">
        <w:rPr>
          <w:sz w:val="28"/>
          <w:szCs w:val="28"/>
        </w:rPr>
        <w:t>Моторз</w:t>
      </w:r>
      <w:r w:rsidR="009E0677" w:rsidRPr="009E0677">
        <w:rPr>
          <w:sz w:val="28"/>
          <w:szCs w:val="28"/>
        </w:rPr>
        <w:t xml:space="preserve"> </w:t>
      </w:r>
      <w:r w:rsidR="001E0307" w:rsidRPr="009E0677">
        <w:rPr>
          <w:sz w:val="28"/>
          <w:szCs w:val="28"/>
        </w:rPr>
        <w:t>(США), банка Инвик (Люксем</w:t>
      </w:r>
      <w:r w:rsidR="00BD1BE2">
        <w:rPr>
          <w:sz w:val="28"/>
          <w:szCs w:val="28"/>
        </w:rPr>
        <w:t>бург) и компании Энвиба(ФРГ</w:t>
      </w:r>
      <w:r w:rsidR="001E0307" w:rsidRPr="009E067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C18EA">
        <w:rPr>
          <w:bCs/>
        </w:rPr>
        <w:t>1999- 2005</w:t>
      </w:r>
    </w:p>
    <w:p w:rsidR="001E0307" w:rsidRPr="009E0677" w:rsidRDefault="001E0307">
      <w:pPr>
        <w:rPr>
          <w:b/>
          <w:sz w:val="28"/>
          <w:szCs w:val="28"/>
        </w:rPr>
      </w:pPr>
    </w:p>
    <w:p w:rsidR="00FE573E" w:rsidRDefault="00BC18EA">
      <w:pPr>
        <w:rPr>
          <w:sz w:val="28"/>
          <w:szCs w:val="28"/>
        </w:rPr>
      </w:pPr>
      <w:r>
        <w:rPr>
          <w:b/>
          <w:bCs/>
          <w:sz w:val="36"/>
          <w:szCs w:val="36"/>
          <w:lang w:val="en-US"/>
        </w:rPr>
        <w:t>GR</w:t>
      </w:r>
      <w:r w:rsidRPr="00BC18EA">
        <w:rPr>
          <w:b/>
          <w:bCs/>
          <w:sz w:val="36"/>
          <w:szCs w:val="36"/>
        </w:rPr>
        <w:t xml:space="preserve"> </w:t>
      </w:r>
      <w:r w:rsidR="00CF7634" w:rsidRPr="00F92E91">
        <w:rPr>
          <w:b/>
          <w:bCs/>
          <w:sz w:val="36"/>
          <w:szCs w:val="36"/>
        </w:rPr>
        <w:t xml:space="preserve">Директор </w:t>
      </w:r>
      <w:r w:rsidR="00BD1BE2">
        <w:rPr>
          <w:sz w:val="28"/>
          <w:szCs w:val="28"/>
        </w:rPr>
        <w:t xml:space="preserve">   компании </w:t>
      </w:r>
      <w:r w:rsidR="00CF7634" w:rsidRPr="009E0677">
        <w:rPr>
          <w:sz w:val="28"/>
          <w:szCs w:val="28"/>
        </w:rPr>
        <w:t xml:space="preserve"> </w:t>
      </w:r>
      <w:r w:rsidR="00432792" w:rsidRPr="009E0677">
        <w:rPr>
          <w:sz w:val="28"/>
          <w:szCs w:val="28"/>
        </w:rPr>
        <w:t xml:space="preserve"> </w:t>
      </w:r>
      <w:r w:rsidR="00BD1BE2">
        <w:rPr>
          <w:sz w:val="28"/>
          <w:szCs w:val="28"/>
        </w:rPr>
        <w:t>«</w:t>
      </w:r>
      <w:r w:rsidR="00432792" w:rsidRPr="009E0677">
        <w:rPr>
          <w:sz w:val="28"/>
          <w:szCs w:val="28"/>
        </w:rPr>
        <w:t>Дженерал Моторз</w:t>
      </w:r>
      <w:r w:rsidR="00BD1BE2">
        <w:rPr>
          <w:sz w:val="28"/>
          <w:szCs w:val="28"/>
        </w:rPr>
        <w:t>»</w:t>
      </w:r>
      <w:r w:rsidR="00432792" w:rsidRPr="009E0677">
        <w:rPr>
          <w:sz w:val="28"/>
          <w:szCs w:val="28"/>
        </w:rPr>
        <w:t xml:space="preserve"> в России и СНГ</w:t>
      </w:r>
      <w:r w:rsidR="00F92E91">
        <w:rPr>
          <w:sz w:val="28"/>
          <w:szCs w:val="28"/>
        </w:rPr>
        <w:t xml:space="preserve"> (Взаимодействие с Правительством Парламентом России)</w:t>
      </w:r>
      <w:r w:rsidR="00E03369" w:rsidRPr="009E0677">
        <w:rPr>
          <w:sz w:val="28"/>
          <w:szCs w:val="28"/>
        </w:rPr>
        <w:t>.</w:t>
      </w:r>
      <w:r w:rsidR="00124A27">
        <w:rPr>
          <w:sz w:val="28"/>
          <w:szCs w:val="28"/>
        </w:rPr>
        <w:t xml:space="preserve"> </w:t>
      </w:r>
    </w:p>
    <w:p w:rsidR="00C73D88" w:rsidRDefault="00C73D88">
      <w:pPr>
        <w:rPr>
          <w:sz w:val="28"/>
          <w:szCs w:val="28"/>
        </w:rPr>
      </w:pPr>
    </w:p>
    <w:p w:rsidR="00BB5367" w:rsidRDefault="00F92E91">
      <w:pPr>
        <w:rPr>
          <w:color w:val="000000"/>
          <w:sz w:val="28"/>
          <w:szCs w:val="36"/>
        </w:rPr>
      </w:pPr>
      <w:r w:rsidRPr="00F92E91">
        <w:rPr>
          <w:b/>
          <w:color w:val="000000"/>
          <w:sz w:val="32"/>
          <w:szCs w:val="40"/>
        </w:rPr>
        <w:t>Инвестор</w:t>
      </w:r>
      <w:r>
        <w:rPr>
          <w:b/>
          <w:color w:val="000000"/>
          <w:sz w:val="28"/>
          <w:szCs w:val="36"/>
        </w:rPr>
        <w:t xml:space="preserve"> и </w:t>
      </w:r>
      <w:r w:rsidR="00A160DE" w:rsidRPr="00CA3BE2">
        <w:rPr>
          <w:color w:val="000000"/>
          <w:sz w:val="28"/>
          <w:szCs w:val="36"/>
        </w:rPr>
        <w:t xml:space="preserve">Генеральный Директор ООО «Медтелесервис» г.Москва – </w:t>
      </w:r>
      <w:r>
        <w:rPr>
          <w:color w:val="000000"/>
          <w:sz w:val="28"/>
          <w:szCs w:val="36"/>
        </w:rPr>
        <w:t>(</w:t>
      </w:r>
      <w:r w:rsidR="00A160DE" w:rsidRPr="00CA3BE2">
        <w:rPr>
          <w:color w:val="000000"/>
          <w:sz w:val="28"/>
          <w:szCs w:val="36"/>
        </w:rPr>
        <w:t>предоставление услуг телемедицины в РФ</w:t>
      </w:r>
      <w:r>
        <w:rPr>
          <w:color w:val="000000"/>
          <w:sz w:val="28"/>
          <w:szCs w:val="36"/>
        </w:rPr>
        <w:t>)</w:t>
      </w:r>
      <w:r w:rsidR="00BB5367">
        <w:rPr>
          <w:color w:val="000000"/>
          <w:sz w:val="28"/>
          <w:szCs w:val="36"/>
        </w:rPr>
        <w:t>;</w:t>
      </w:r>
      <w:r w:rsidR="00124A27">
        <w:rPr>
          <w:color w:val="000000"/>
          <w:sz w:val="28"/>
          <w:szCs w:val="36"/>
        </w:rPr>
        <w:t xml:space="preserve"> </w:t>
      </w:r>
      <w:r w:rsidR="00124A27" w:rsidRPr="00124A27">
        <w:rPr>
          <w:color w:val="000000"/>
          <w:szCs w:val="32"/>
        </w:rPr>
        <w:t>2011-2014</w:t>
      </w:r>
    </w:p>
    <w:p w:rsidR="00F92E91" w:rsidRDefault="00F92E91" w:rsidP="00F92E91">
      <w:pPr>
        <w:rPr>
          <w:color w:val="000000"/>
          <w:sz w:val="28"/>
          <w:szCs w:val="36"/>
        </w:rPr>
      </w:pPr>
    </w:p>
    <w:p w:rsidR="00F92E91" w:rsidRPr="00BC18EA" w:rsidRDefault="00F92E91" w:rsidP="00F92E91">
      <w:pPr>
        <w:rPr>
          <w:color w:val="000000"/>
          <w:sz w:val="22"/>
          <w:szCs w:val="28"/>
        </w:rPr>
      </w:pPr>
      <w:r w:rsidRPr="001D3ED3">
        <w:rPr>
          <w:b/>
          <w:bCs/>
          <w:color w:val="000000"/>
          <w:sz w:val="32"/>
          <w:szCs w:val="40"/>
        </w:rPr>
        <w:t>Профессор</w:t>
      </w:r>
      <w:r>
        <w:rPr>
          <w:color w:val="000000"/>
          <w:sz w:val="28"/>
          <w:szCs w:val="36"/>
        </w:rPr>
        <w:t xml:space="preserve"> кафедры менеджмента РУДН</w:t>
      </w:r>
      <w:r w:rsidR="00BC18EA" w:rsidRPr="00124A27">
        <w:rPr>
          <w:color w:val="000000"/>
          <w:sz w:val="28"/>
          <w:szCs w:val="36"/>
        </w:rPr>
        <w:t xml:space="preserve"> </w:t>
      </w:r>
      <w:r w:rsidR="00BC18EA" w:rsidRPr="00124A27">
        <w:rPr>
          <w:color w:val="000000"/>
          <w:sz w:val="22"/>
          <w:szCs w:val="28"/>
        </w:rPr>
        <w:t>(</w:t>
      </w:r>
      <w:r w:rsidR="00BC18EA" w:rsidRPr="00124A27">
        <w:rPr>
          <w:color w:val="000000"/>
          <w:szCs w:val="32"/>
        </w:rPr>
        <w:t>2018-2020)</w:t>
      </w:r>
    </w:p>
    <w:p w:rsidR="00124A27" w:rsidRDefault="001D3ED3" w:rsidP="00124A27">
      <w:pPr>
        <w:rPr>
          <w:i/>
          <w:iCs/>
          <w:sz w:val="28"/>
          <w:szCs w:val="28"/>
        </w:rPr>
      </w:pPr>
      <w:r w:rsidRPr="001D3ED3">
        <w:rPr>
          <w:i/>
          <w:iCs/>
          <w:sz w:val="28"/>
          <w:szCs w:val="28"/>
        </w:rPr>
        <w:t>Помощник депутата Госдумы РФ</w:t>
      </w:r>
    </w:p>
    <w:p w:rsidR="00124A27" w:rsidRDefault="00124A27" w:rsidP="00124A27">
      <w:pPr>
        <w:rPr>
          <w:i/>
          <w:iCs/>
          <w:sz w:val="28"/>
          <w:szCs w:val="28"/>
        </w:rPr>
      </w:pPr>
    </w:p>
    <w:p w:rsidR="00124A27" w:rsidRPr="00BC18EA" w:rsidRDefault="001D3ED3" w:rsidP="00124A27">
      <w:pPr>
        <w:rPr>
          <w:bCs/>
          <w:color w:val="000000"/>
          <w:sz w:val="28"/>
          <w:szCs w:val="36"/>
        </w:rPr>
      </w:pPr>
      <w:r w:rsidRPr="001D3ED3">
        <w:rPr>
          <w:i/>
          <w:iCs/>
          <w:sz w:val="28"/>
          <w:szCs w:val="28"/>
        </w:rPr>
        <w:t xml:space="preserve"> </w:t>
      </w:r>
      <w:r w:rsidR="00124A27" w:rsidRPr="00F92E91">
        <w:rPr>
          <w:b/>
          <w:bCs/>
          <w:color w:val="000000"/>
          <w:sz w:val="32"/>
          <w:szCs w:val="40"/>
        </w:rPr>
        <w:t>Основатель и Президент</w:t>
      </w:r>
      <w:r w:rsidR="00124A27" w:rsidRPr="00F92E91">
        <w:rPr>
          <w:color w:val="000000"/>
          <w:sz w:val="32"/>
          <w:szCs w:val="40"/>
        </w:rPr>
        <w:t xml:space="preserve"> </w:t>
      </w:r>
      <w:r w:rsidR="00124A27">
        <w:rPr>
          <w:color w:val="000000"/>
          <w:sz w:val="28"/>
          <w:szCs w:val="36"/>
        </w:rPr>
        <w:t>НКО «Фонд поддержки культуры и искусства отечественных авторов » г.Москва</w:t>
      </w:r>
      <w:r w:rsidR="00124A27">
        <w:rPr>
          <w:b/>
          <w:color w:val="000000"/>
          <w:sz w:val="28"/>
          <w:szCs w:val="36"/>
        </w:rPr>
        <w:t xml:space="preserve">; </w:t>
      </w:r>
      <w:r w:rsidR="00124A27" w:rsidRPr="00BC18EA">
        <w:rPr>
          <w:bCs/>
          <w:color w:val="000000"/>
          <w:sz w:val="28"/>
          <w:szCs w:val="36"/>
        </w:rPr>
        <w:t>2016</w:t>
      </w:r>
      <w:r w:rsidR="00124A27">
        <w:rPr>
          <w:bCs/>
          <w:color w:val="000000"/>
          <w:sz w:val="28"/>
          <w:szCs w:val="36"/>
        </w:rPr>
        <w:t>-н.вр</w:t>
      </w:r>
    </w:p>
    <w:p w:rsidR="001D3ED3" w:rsidRPr="001D3ED3" w:rsidRDefault="001D3ED3" w:rsidP="001D3ED3">
      <w:pPr>
        <w:rPr>
          <w:i/>
          <w:iCs/>
          <w:sz w:val="28"/>
          <w:szCs w:val="28"/>
        </w:rPr>
      </w:pPr>
    </w:p>
    <w:p w:rsidR="001D3ED3" w:rsidRPr="001D3ED3" w:rsidRDefault="001D3ED3" w:rsidP="001D3ED3">
      <w:pPr>
        <w:rPr>
          <w:i/>
          <w:iCs/>
          <w:sz w:val="28"/>
          <w:szCs w:val="28"/>
        </w:rPr>
      </w:pPr>
      <w:r w:rsidRPr="001D3ED3">
        <w:rPr>
          <w:i/>
          <w:iCs/>
          <w:sz w:val="28"/>
          <w:szCs w:val="28"/>
        </w:rPr>
        <w:t>Академик   Международной Академии Менеджмента;</w:t>
      </w:r>
    </w:p>
    <w:p w:rsidR="001D3ED3" w:rsidRPr="001D3ED3" w:rsidRDefault="001D3ED3" w:rsidP="001D3ED3">
      <w:pPr>
        <w:rPr>
          <w:i/>
          <w:iCs/>
          <w:sz w:val="28"/>
          <w:szCs w:val="28"/>
        </w:rPr>
      </w:pPr>
      <w:r w:rsidRPr="001D3ED3">
        <w:rPr>
          <w:i/>
          <w:iCs/>
          <w:sz w:val="28"/>
          <w:szCs w:val="28"/>
        </w:rPr>
        <w:t>Доктор экономики и менеджмента;</w:t>
      </w:r>
    </w:p>
    <w:p w:rsidR="001D3ED3" w:rsidRDefault="001D3ED3" w:rsidP="001D3ED3">
      <w:pPr>
        <w:rPr>
          <w:i/>
          <w:iCs/>
          <w:sz w:val="28"/>
          <w:szCs w:val="28"/>
        </w:rPr>
      </w:pPr>
      <w:r w:rsidRPr="001D3ED3">
        <w:rPr>
          <w:i/>
          <w:iCs/>
          <w:sz w:val="28"/>
          <w:szCs w:val="28"/>
        </w:rPr>
        <w:t>Победитель конкурса «Лучший Менеджер 1997 года» в номинации «За выдающиеся достижения в области менеджмента»,.</w:t>
      </w:r>
    </w:p>
    <w:p w:rsidR="00DB68EB" w:rsidRDefault="00DB68EB" w:rsidP="001D3ED3">
      <w:pPr>
        <w:rPr>
          <w:i/>
          <w:iCs/>
          <w:sz w:val="28"/>
          <w:szCs w:val="28"/>
        </w:rPr>
      </w:pPr>
    </w:p>
    <w:p w:rsidR="00DB68EB" w:rsidRDefault="00DB68EB" w:rsidP="001D3ED3">
      <w:pPr>
        <w:rPr>
          <w:i/>
          <w:iCs/>
          <w:sz w:val="28"/>
          <w:szCs w:val="28"/>
        </w:rPr>
      </w:pPr>
    </w:p>
    <w:p w:rsidR="00DB68EB" w:rsidRDefault="00DB68EB" w:rsidP="001D3ED3">
      <w:pPr>
        <w:rPr>
          <w:i/>
          <w:iCs/>
          <w:sz w:val="28"/>
          <w:szCs w:val="28"/>
        </w:rPr>
      </w:pPr>
    </w:p>
    <w:p w:rsidR="00DB68EB" w:rsidRDefault="00DB68EB" w:rsidP="001D3ED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Темы для обсуждения (программа)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1"/>
        <w:gridCol w:w="5134"/>
      </w:tblGrid>
      <w:tr w:rsidR="00DB68EB" w:rsidRPr="006961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68EB" w:rsidRPr="006961F2" w:rsidRDefault="00DB68EB">
            <w:pPr>
              <w:jc w:val="center"/>
              <w:rPr>
                <w:b/>
                <w:bCs/>
              </w:rPr>
            </w:pPr>
            <w:r w:rsidRPr="006961F2">
              <w:rPr>
                <w:b/>
                <w:bCs/>
              </w:rPr>
              <w:t>Тема</w:t>
            </w:r>
          </w:p>
        </w:tc>
        <w:tc>
          <w:tcPr>
            <w:tcW w:w="0" w:type="auto"/>
            <w:vAlign w:val="center"/>
            <w:hideMark/>
          </w:tcPr>
          <w:p w:rsidR="00DB68EB" w:rsidRPr="006961F2" w:rsidRDefault="00DB68EB">
            <w:pPr>
              <w:jc w:val="center"/>
              <w:rPr>
                <w:b/>
                <w:bCs/>
              </w:rPr>
            </w:pPr>
            <w:r w:rsidRPr="006961F2">
              <w:rPr>
                <w:b/>
                <w:bCs/>
              </w:rPr>
              <w:t>Краткое описание</w:t>
            </w:r>
          </w:p>
        </w:tc>
      </w:tr>
      <w:tr w:rsidR="00DB68EB" w:rsidRPr="00723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8EB" w:rsidRPr="006961F2" w:rsidRDefault="00DB68EB">
            <w:r>
              <w:rPr>
                <w:b/>
                <w:bCs/>
              </w:rPr>
              <w:t>Формула успеха и «компетенции успеха» бизнесмена (немного теории)</w:t>
            </w:r>
          </w:p>
        </w:tc>
        <w:tc>
          <w:tcPr>
            <w:tcW w:w="0" w:type="auto"/>
            <w:vAlign w:val="center"/>
            <w:hideMark/>
          </w:tcPr>
          <w:p w:rsidR="00DB68EB" w:rsidRPr="00A740E7" w:rsidRDefault="00DB68EB">
            <w:pPr>
              <w:rPr>
                <w:i/>
                <w:iCs/>
              </w:rPr>
            </w:pPr>
            <w:r w:rsidRPr="00A740E7">
              <w:rPr>
                <w:i/>
                <w:iCs/>
              </w:rPr>
              <w:t>Почему появилась формула успеха и почему бизнесмену полезно ее знать, понимать и применять на практике</w:t>
            </w:r>
          </w:p>
        </w:tc>
      </w:tr>
      <w:tr w:rsidR="00DB68EB" w:rsidRPr="00723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8EB" w:rsidRPr="0072557B" w:rsidRDefault="00DB68EB">
            <w:pPr>
              <w:rPr>
                <w:b/>
                <w:bCs/>
              </w:rPr>
            </w:pPr>
            <w:r w:rsidRPr="0072557B">
              <w:rPr>
                <w:b/>
                <w:bCs/>
              </w:rPr>
              <w:t>Кросс-культурные коммуникации-</w:t>
            </w:r>
            <w:r w:rsidRPr="0072557B">
              <w:rPr>
                <w:b/>
                <w:bCs/>
                <w:sz w:val="32"/>
                <w:szCs w:val="32"/>
                <w:u w:val="single"/>
              </w:rPr>
              <w:t>важнейшая</w:t>
            </w:r>
            <w:r w:rsidRPr="0072557B">
              <w:rPr>
                <w:b/>
                <w:bCs/>
              </w:rPr>
              <w:t xml:space="preserve"> компетенция руководителя в международном сотрудничестве</w:t>
            </w:r>
          </w:p>
          <w:p w:rsidR="00DB68EB" w:rsidRPr="006961F2" w:rsidRDefault="00DB68EB"/>
        </w:tc>
        <w:tc>
          <w:tcPr>
            <w:tcW w:w="0" w:type="auto"/>
            <w:vAlign w:val="center"/>
            <w:hideMark/>
          </w:tcPr>
          <w:p w:rsidR="00DB68EB" w:rsidRPr="00A740E7" w:rsidRDefault="00DB68EB">
            <w:pPr>
              <w:rPr>
                <w:i/>
                <w:iCs/>
              </w:rPr>
            </w:pPr>
            <w:r w:rsidRPr="00A740E7">
              <w:rPr>
                <w:i/>
                <w:iCs/>
              </w:rPr>
              <w:t xml:space="preserve">Почему важнейшая? – Рассмотрение примера из практики автора </w:t>
            </w:r>
          </w:p>
        </w:tc>
      </w:tr>
      <w:tr w:rsidR="00DB68EB" w:rsidRPr="001E7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8EB" w:rsidRPr="006961F2" w:rsidRDefault="00DB68EB">
            <w:r>
              <w:rPr>
                <w:b/>
                <w:bCs/>
              </w:rPr>
              <w:t>«</w:t>
            </w:r>
            <w:r w:rsidRPr="006961F2">
              <w:rPr>
                <w:b/>
                <w:bCs/>
              </w:rPr>
              <w:t>Потолок</w:t>
            </w:r>
            <w:r>
              <w:rPr>
                <w:b/>
                <w:bCs/>
              </w:rPr>
              <w:t>» развития компетенций хозяина бизнеса –</w:t>
            </w:r>
            <w:r w:rsidRPr="006961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причина краха компании</w:t>
            </w:r>
          </w:p>
        </w:tc>
        <w:tc>
          <w:tcPr>
            <w:tcW w:w="0" w:type="auto"/>
            <w:vAlign w:val="center"/>
            <w:hideMark/>
          </w:tcPr>
          <w:p w:rsidR="00DB68EB" w:rsidRPr="00A740E7" w:rsidRDefault="00DB68EB">
            <w:pPr>
              <w:rPr>
                <w:i/>
                <w:iCs/>
              </w:rPr>
            </w:pPr>
            <w:r w:rsidRPr="00A740E7">
              <w:rPr>
                <w:i/>
                <w:iCs/>
              </w:rPr>
              <w:t>Кто? Как? Когда (в какой ситуации) определяет «потолок» развития? Рассмотрение примера из практики автора.</w:t>
            </w:r>
          </w:p>
        </w:tc>
      </w:tr>
      <w:tr w:rsidR="00DB68EB" w:rsidRPr="00723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8EB" w:rsidRPr="00863FDF" w:rsidRDefault="00DB68EB">
            <w:r>
              <w:rPr>
                <w:b/>
                <w:bCs/>
              </w:rPr>
              <w:t xml:space="preserve">  Увлечения, эрудиция, кругозор как потенциал бизнесмена по формированию своего авторитета и репутации в деловом сообществе</w:t>
            </w:r>
          </w:p>
        </w:tc>
        <w:tc>
          <w:tcPr>
            <w:tcW w:w="0" w:type="auto"/>
            <w:vAlign w:val="center"/>
            <w:hideMark/>
          </w:tcPr>
          <w:p w:rsidR="00DB68EB" w:rsidRPr="00A740E7" w:rsidRDefault="00DB68EB">
            <w:pPr>
              <w:rPr>
                <w:i/>
                <w:iCs/>
              </w:rPr>
            </w:pPr>
            <w:r w:rsidRPr="00A740E7">
              <w:rPr>
                <w:i/>
                <w:iCs/>
              </w:rPr>
              <w:t>Как</w:t>
            </w:r>
            <w:r>
              <w:rPr>
                <w:i/>
                <w:iCs/>
              </w:rPr>
              <w:t xml:space="preserve"> личное</w:t>
            </w:r>
            <w:r w:rsidRPr="00A740E7">
              <w:rPr>
                <w:i/>
                <w:iCs/>
              </w:rPr>
              <w:t xml:space="preserve"> участие бизнесмена</w:t>
            </w:r>
            <w:r>
              <w:rPr>
                <w:i/>
                <w:iCs/>
              </w:rPr>
              <w:t xml:space="preserve"> или его компании</w:t>
            </w:r>
            <w:r w:rsidRPr="00A740E7">
              <w:rPr>
                <w:i/>
                <w:iCs/>
              </w:rPr>
              <w:t xml:space="preserve"> в культурных проектах</w:t>
            </w:r>
            <w:r>
              <w:rPr>
                <w:i/>
                <w:iCs/>
              </w:rPr>
              <w:t xml:space="preserve"> в качестве спонсора и/или партнера </w:t>
            </w:r>
            <w:r w:rsidRPr="00A740E7">
              <w:rPr>
                <w:i/>
                <w:iCs/>
              </w:rPr>
              <w:t xml:space="preserve">укрепляет его репутацию и открывает новые </w:t>
            </w:r>
            <w:r>
              <w:rPr>
                <w:i/>
                <w:iCs/>
              </w:rPr>
              <w:t xml:space="preserve">полезные в деловом плане </w:t>
            </w:r>
            <w:r w:rsidRPr="00A740E7">
              <w:rPr>
                <w:i/>
                <w:iCs/>
              </w:rPr>
              <w:t xml:space="preserve">связи. </w:t>
            </w:r>
          </w:p>
        </w:tc>
      </w:tr>
      <w:tr w:rsidR="00DB68EB" w:rsidRPr="007236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8EB" w:rsidRPr="006961F2" w:rsidRDefault="00DB68EB"/>
        </w:tc>
        <w:tc>
          <w:tcPr>
            <w:tcW w:w="0" w:type="auto"/>
            <w:vAlign w:val="center"/>
            <w:hideMark/>
          </w:tcPr>
          <w:p w:rsidR="00DB68EB" w:rsidRPr="006961F2" w:rsidRDefault="00DB68EB"/>
        </w:tc>
      </w:tr>
    </w:tbl>
    <w:p w:rsidR="00DB68EB" w:rsidRPr="001D3ED3" w:rsidRDefault="00DB68EB" w:rsidP="001D3ED3">
      <w:pPr>
        <w:rPr>
          <w:b/>
          <w:i/>
          <w:iCs/>
          <w:color w:val="000000"/>
          <w:sz w:val="28"/>
          <w:szCs w:val="36"/>
        </w:rPr>
      </w:pPr>
    </w:p>
    <w:p w:rsidR="00214C55" w:rsidRPr="00FB620C" w:rsidRDefault="00214C55"/>
    <w:sectPr w:rsidR="00214C55" w:rsidRPr="00FB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55C2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3F01"/>
  <w:defaultTabStop w:val="708"/>
  <w:noPunctuationKerning/>
  <w:characterSpacingControl w:val="doNotCompress"/>
  <w:compat/>
  <w:rsids>
    <w:rsidRoot w:val="003163FF"/>
    <w:rsid w:val="00082A7A"/>
    <w:rsid w:val="000934B0"/>
    <w:rsid w:val="00110A49"/>
    <w:rsid w:val="00112FA2"/>
    <w:rsid w:val="00124A27"/>
    <w:rsid w:val="001901A5"/>
    <w:rsid w:val="001A3173"/>
    <w:rsid w:val="001D3ED3"/>
    <w:rsid w:val="001E0307"/>
    <w:rsid w:val="00214C55"/>
    <w:rsid w:val="00260D36"/>
    <w:rsid w:val="003163FF"/>
    <w:rsid w:val="00333BA6"/>
    <w:rsid w:val="004111EA"/>
    <w:rsid w:val="004208CD"/>
    <w:rsid w:val="00432792"/>
    <w:rsid w:val="0068741D"/>
    <w:rsid w:val="007A3C98"/>
    <w:rsid w:val="008677C4"/>
    <w:rsid w:val="008A252E"/>
    <w:rsid w:val="00973486"/>
    <w:rsid w:val="00974209"/>
    <w:rsid w:val="009E0677"/>
    <w:rsid w:val="00A160DE"/>
    <w:rsid w:val="00A95BB6"/>
    <w:rsid w:val="00B725FD"/>
    <w:rsid w:val="00B818A0"/>
    <w:rsid w:val="00BB5367"/>
    <w:rsid w:val="00BC18EA"/>
    <w:rsid w:val="00BD1BE2"/>
    <w:rsid w:val="00C73D88"/>
    <w:rsid w:val="00CA3BE2"/>
    <w:rsid w:val="00CF7634"/>
    <w:rsid w:val="00D31B80"/>
    <w:rsid w:val="00D84CCB"/>
    <w:rsid w:val="00DA49EE"/>
    <w:rsid w:val="00DB3C6D"/>
    <w:rsid w:val="00DB68EB"/>
    <w:rsid w:val="00DE4DE1"/>
    <w:rsid w:val="00E03369"/>
    <w:rsid w:val="00E60FA3"/>
    <w:rsid w:val="00E70BC0"/>
    <w:rsid w:val="00F207BC"/>
    <w:rsid w:val="00F92E91"/>
    <w:rsid w:val="00FB620C"/>
    <w:rsid w:val="00FE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A3C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Тыртышников Владимир Лукич, 1948 г</vt:lpstr>
    </vt:vector>
  </TitlesOfParts>
  <Company>HP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Тыртышников Владимир Лукич, 1948 г</dc:title>
  <dc:creator>руководитель</dc:creator>
  <cp:lastModifiedBy>Medvedi</cp:lastModifiedBy>
  <cp:revision>2</cp:revision>
  <dcterms:created xsi:type="dcterms:W3CDTF">2025-11-03T13:44:00Z</dcterms:created>
  <dcterms:modified xsi:type="dcterms:W3CDTF">2025-11-03T13:44:00Z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-214374003</vt:i4>
  </property>
  <property fmtid="{D5CDD505-2E9C-101B-9397-08002B2CF9AE}" pid="3" name="_EmailSubject">
    <vt:lpwstr>CV</vt:lpwstr>
  </property>
  <property fmtid="{D5CDD505-2E9C-101B-9397-08002B2CF9AE}" pid="4" name="_AuthorEmail">
    <vt:lpwstr>tyrtyshnikov@rmt-net.ru</vt:lpwstr>
  </property>
  <property fmtid="{D5CDD505-2E9C-101B-9397-08002B2CF9AE}" pid="5" name="_AuthorEmailDisplayName">
    <vt:lpwstr>tyrtyshnikov@rmt-net.ru</vt:lpwstr>
  </property>
  <property fmtid="{D5CDD505-2E9C-101B-9397-08002B2CF9AE}" pid="6" name="_ReviewingToolsShownOnce">
    <vt:lpwstr/>
  </property>
</Properties>
</file>